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BC" w:rsidRDefault="00E57E77">
      <w:pPr>
        <w:spacing w:line="300" w:lineRule="auto"/>
        <w:rPr>
          <w:sz w:val="24"/>
          <w:szCs w:val="22"/>
        </w:rPr>
      </w:pPr>
      <w:r>
        <w:rPr>
          <w:noProof/>
          <w:sz w:val="24"/>
          <w:szCs w:val="22"/>
        </w:rPr>
        <mc:AlternateContent>
          <mc:Choice Requires="wps">
            <w:drawing>
              <wp:anchor distT="0" distB="0" distL="0" distR="0" simplePos="0" relativeHeight="3" behindDoc="0" locked="0" layoutInCell="1" allowOverlap="1">
                <wp:simplePos x="0" y="0"/>
                <wp:positionH relativeFrom="margin">
                  <wp:posOffset>-108585</wp:posOffset>
                </wp:positionH>
                <wp:positionV relativeFrom="paragraph">
                  <wp:posOffset>-91440</wp:posOffset>
                </wp:positionV>
                <wp:extent cx="2447925" cy="919479"/>
                <wp:effectExtent l="0" t="0" r="0" b="5080"/>
                <wp:wrapNone/>
                <wp:docPr id="1026"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919479"/>
                        </a:xfrm>
                        <a:prstGeom prst="rect">
                          <a:avLst/>
                        </a:prstGeom>
                        <a:ln>
                          <a:noFill/>
                        </a:ln>
                      </wps:spPr>
                      <wps:txbx>
                        <w:txbxContent>
                          <w:p w:rsidR="003B5EBC" w:rsidRDefault="00E57E77">
                            <w:pPr>
                              <w:rPr>
                                <w:rFonts w:ascii="黑体" w:eastAsia="黑体" w:hAnsi="黑体"/>
                                <w:sz w:val="32"/>
                                <w:szCs w:val="32"/>
                              </w:rPr>
                            </w:pPr>
                            <w:r>
                              <w:rPr>
                                <w:rFonts w:ascii="黑体" w:eastAsia="黑体" w:hAnsi="黑体" w:hint="eastAsia"/>
                                <w:sz w:val="32"/>
                                <w:szCs w:val="32"/>
                              </w:rPr>
                              <w:t>附件1</w:t>
                            </w:r>
                          </w:p>
                          <w:p w:rsidR="003B5EBC" w:rsidRDefault="00E57E77">
                            <w:pPr>
                              <w:jc w:val="left"/>
                              <w:rPr>
                                <w:rFonts w:ascii="黑体" w:eastAsia="黑体" w:hAnsi="黑体"/>
                                <w:szCs w:val="21"/>
                              </w:rPr>
                            </w:pPr>
                            <w:r>
                              <w:rPr>
                                <w:rFonts w:ascii="黑体" w:eastAsia="黑体" w:hAnsi="黑体"/>
                                <w:szCs w:val="21"/>
                              </w:rPr>
                              <w:t xml:space="preserve">ICS </w:t>
                            </w:r>
                            <w:r w:rsidR="00832CBE">
                              <w:rPr>
                                <w:rFonts w:ascii="黑体" w:eastAsia="黑体" w:hAnsi="黑体"/>
                                <w:szCs w:val="21"/>
                              </w:rPr>
                              <w:t>01.040.93</w:t>
                            </w:r>
                          </w:p>
                          <w:p w:rsidR="003B5EBC" w:rsidRDefault="00E57E77">
                            <w:pPr>
                              <w:jc w:val="left"/>
                              <w:rPr>
                                <w:rFonts w:ascii="黑体" w:eastAsia="黑体" w:hAnsi="黑体"/>
                                <w:szCs w:val="21"/>
                              </w:rPr>
                            </w:pPr>
                            <w:r>
                              <w:rPr>
                                <w:rFonts w:ascii="黑体" w:eastAsia="黑体" w:hAnsi="黑体"/>
                                <w:szCs w:val="21"/>
                              </w:rPr>
                              <w:t xml:space="preserve">CCS </w:t>
                            </w:r>
                            <w:r w:rsidR="00832CBE">
                              <w:rPr>
                                <w:rFonts w:ascii="黑体" w:eastAsia="黑体" w:hAnsi="黑体"/>
                                <w:szCs w:val="21"/>
                              </w:rPr>
                              <w:t>P00</w:t>
                            </w:r>
                          </w:p>
                        </w:txbxContent>
                      </wps:txbx>
                      <wps:bodyPr vert="horz" wrap="square" lIns="91440" tIns="45720" rIns="91440" bIns="45720" anchor="t">
                        <a:prstTxWarp prst="textNoShape">
                          <a:avLst/>
                        </a:prstTxWarp>
                        <a:spAutoFit/>
                      </wps:bodyPr>
                    </wps:wsp>
                  </a:graphicData>
                </a:graphic>
                <wp14:sizeRelH relativeFrom="margin">
                  <wp14:pctWidth>40000</wp14:pctWidth>
                </wp14:sizeRelH>
                <wp14:sizeRelV relativeFrom="margin">
                  <wp14:pctHeight>20000</wp14:pctHeight>
                </wp14:sizeRelV>
              </wp:anchor>
            </w:drawing>
          </mc:Choice>
          <mc:Fallback>
            <w:pict>
              <v:rect id="文本框 11" o:spid="_x0000_s1026" style="position:absolute;left:0;text-align:left;margin-left:-8.55pt;margin-top:-7.2pt;width:192.75pt;height:72.4pt;z-index:3;visibility:visible;mso-wrap-style:square;mso-width-percent:400;mso-height-percent:200;mso-wrap-distance-left:0;mso-wrap-distance-top:0;mso-wrap-distance-right:0;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" filled="f" stroked="f">
                <v:path arrowok="t"/>
                <v:textbox style="mso-fit-shape-to-text:t">
                  <w:txbxContent>
                    <w:p w:rsidR="003B5EBC" w:rsidRDefault="00E57E77">
                      <w:pPr>
                        <w:rPr>
                          <w:rFonts w:ascii="黑体" w:eastAsia="黑体" w:hAnsi="黑体"/>
                          <w:sz w:val="32"/>
                          <w:szCs w:val="32"/>
                        </w:rPr>
                      </w:pPr>
                      <w:r>
                        <w:rPr>
                          <w:rFonts w:ascii="黑体" w:eastAsia="黑体" w:hAnsi="黑体" w:hint="eastAsia"/>
                          <w:sz w:val="32"/>
                          <w:szCs w:val="32"/>
                        </w:rPr>
                        <w:t>附件1</w:t>
                      </w:r>
                    </w:p>
                    <w:p w:rsidR="003B5EBC" w:rsidRDefault="00E57E77">
                      <w:pPr>
                        <w:jc w:val="left"/>
                        <w:rPr>
                          <w:rFonts w:ascii="黑体" w:eastAsia="黑体" w:hAnsi="黑体"/>
                          <w:szCs w:val="21"/>
                        </w:rPr>
                      </w:pPr>
                      <w:r>
                        <w:rPr>
                          <w:rFonts w:ascii="黑体" w:eastAsia="黑体" w:hAnsi="黑体"/>
                          <w:szCs w:val="21"/>
                        </w:rPr>
                        <w:t xml:space="preserve">ICS </w:t>
                      </w:r>
                      <w:r w:rsidR="00832CBE">
                        <w:rPr>
                          <w:rFonts w:ascii="黑体" w:eastAsia="黑体" w:hAnsi="黑体"/>
                          <w:szCs w:val="21"/>
                        </w:rPr>
                        <w:t>01.040.93</w:t>
                      </w:r>
                    </w:p>
                    <w:p w:rsidR="003B5EBC" w:rsidRDefault="00E57E77">
                      <w:pPr>
                        <w:jc w:val="left"/>
                        <w:rPr>
                          <w:rFonts w:ascii="黑体" w:eastAsia="黑体" w:hAnsi="黑体"/>
                          <w:szCs w:val="21"/>
                        </w:rPr>
                      </w:pPr>
                      <w:r>
                        <w:rPr>
                          <w:rFonts w:ascii="黑体" w:eastAsia="黑体" w:hAnsi="黑体"/>
                          <w:szCs w:val="21"/>
                        </w:rPr>
                        <w:t xml:space="preserve">CCS </w:t>
                      </w:r>
                      <w:r w:rsidR="00832CBE">
                        <w:rPr>
                          <w:rFonts w:ascii="黑体" w:eastAsia="黑体" w:hAnsi="黑体"/>
                          <w:szCs w:val="21"/>
                        </w:rPr>
                        <w:t>P00</w:t>
                      </w:r>
                    </w:p>
                  </w:txbxContent>
                </v:textbox>
                <w10:wrap anchorx="margin"/>
              </v:rect>
            </w:pict>
          </mc:Fallback>
        </mc:AlternateContent>
      </w:r>
    </w:p>
    <w:p w:rsidR="003B5EBC" w:rsidRDefault="003B5EBC">
      <w:pPr>
        <w:spacing w:line="300" w:lineRule="auto"/>
        <w:rPr>
          <w:sz w:val="24"/>
          <w:szCs w:val="22"/>
        </w:rPr>
      </w:pPr>
    </w:p>
    <w:p w:rsidR="003B5EBC" w:rsidRDefault="00E57E77">
      <w:pPr>
        <w:spacing w:line="300" w:lineRule="auto"/>
        <w:jc w:val="left"/>
        <w:rPr>
          <w:sz w:val="24"/>
          <w:szCs w:val="22"/>
        </w:rPr>
      </w:pPr>
      <w:r>
        <w:rPr>
          <w:noProof/>
          <w:sz w:val="24"/>
          <w:szCs w:val="22"/>
        </w:rPr>
        <mc:AlternateContent>
          <mc:Choice Requires="wps">
            <w:drawing>
              <wp:anchor distT="0" distB="0" distL="0" distR="0" simplePos="0" relativeHeight="6" behindDoc="1" locked="0" layoutInCell="1" allowOverlap="1">
                <wp:simplePos x="0" y="0"/>
                <wp:positionH relativeFrom="margin">
                  <wp:align>center</wp:align>
                </wp:positionH>
                <wp:positionV relativeFrom="paragraph">
                  <wp:posOffset>83820</wp:posOffset>
                </wp:positionV>
                <wp:extent cx="6119495" cy="928369"/>
                <wp:effectExtent l="0" t="0" r="0" b="5080"/>
                <wp:wrapNone/>
                <wp:docPr id="1027"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928369"/>
                        </a:xfrm>
                        <a:prstGeom prst="rect">
                          <a:avLst/>
                        </a:prstGeom>
                        <a:ln>
                          <a:noFill/>
                        </a:ln>
                      </wps:spPr>
                      <wps:txbx>
                        <w:txbxContent>
                          <w:p w:rsidR="003B5EBC" w:rsidRDefault="00E57E77">
                            <w:pPr>
                              <w:spacing w:beforeLines="150" w:before="489"/>
                              <w:jc w:val="center"/>
                              <w:rPr>
                                <w:rFonts w:ascii="黑体" w:eastAsia="黑体" w:hAnsi="黑体"/>
                                <w:sz w:val="84"/>
                                <w:szCs w:val="84"/>
                              </w:rPr>
                            </w:pPr>
                            <w:r>
                              <w:rPr>
                                <w:rFonts w:ascii="黑体" w:eastAsia="黑体" w:hAnsi="黑体" w:hint="eastAsia"/>
                                <w:sz w:val="84"/>
                                <w:szCs w:val="84"/>
                              </w:rPr>
                              <w:t>团   体   标   准</w:t>
                            </w:r>
                          </w:p>
                        </w:txbxContent>
                      </wps:txbx>
                      <wps:bodyPr vert="horz" wrap="square" lIns="91440" tIns="45720" rIns="91440" bIns="45720" anchor="ctr">
                        <a:prstTxWarp prst="textNoShape">
                          <a:avLst/>
                        </a:prstTxWarp>
                        <a:spAutoFit/>
                      </wps:bodyPr>
                    </wps:wsp>
                  </a:graphicData>
                </a:graphic>
              </wp:anchor>
            </w:drawing>
          </mc:Choice>
          <mc:Fallback>
            <w:pict>
              <v:rect id="文本框 10" o:spid="_x0000_s1027" style="position:absolute;margin-left:0;margin-top:6.6pt;width:481.85pt;height:73.1pt;z-index:-503316474;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" filled="f" stroked="f">
                <v:path arrowok="t"/>
                <v:textbox style="mso-fit-shape-to-text:t">
                  <w:txbxContent>
                    <w:p w:rsidR="003B5EBC" w:rsidRDefault="00E57E77">
                      <w:pPr>
                        <w:spacing w:beforeLines="150" w:before="489"/>
                        <w:jc w:val="center"/>
                        <w:rPr>
                          <w:rFonts w:ascii="黑体" w:eastAsia="黑体" w:hAnsi="黑体"/>
                          <w:sz w:val="84"/>
                          <w:szCs w:val="84"/>
                        </w:rPr>
                      </w:pPr>
                      <w:r>
                        <w:rPr>
                          <w:rFonts w:ascii="黑体" w:eastAsia="黑体" w:hAnsi="黑体" w:hint="eastAsia"/>
                          <w:sz w:val="84"/>
                          <w:szCs w:val="84"/>
                        </w:rPr>
                        <w:t>团</w:t>
                      </w:r>
                      <w:r>
                        <w:rPr>
                          <w:rFonts w:ascii="黑体" w:eastAsia="黑体" w:hAnsi="黑体" w:hint="eastAsia"/>
                          <w:sz w:val="84"/>
                          <w:szCs w:val="84"/>
                        </w:rPr>
                        <w:t xml:space="preserve">   </w:t>
                      </w:r>
                      <w:r>
                        <w:rPr>
                          <w:rFonts w:ascii="黑体" w:eastAsia="黑体" w:hAnsi="黑体" w:hint="eastAsia"/>
                          <w:sz w:val="84"/>
                          <w:szCs w:val="84"/>
                        </w:rPr>
                        <w:t>体</w:t>
                      </w:r>
                      <w:r>
                        <w:rPr>
                          <w:rFonts w:ascii="黑体" w:eastAsia="黑体" w:hAnsi="黑体" w:hint="eastAsia"/>
                          <w:sz w:val="84"/>
                          <w:szCs w:val="84"/>
                        </w:rPr>
                        <w:t xml:space="preserve">   </w:t>
                      </w:r>
                      <w:r>
                        <w:rPr>
                          <w:rFonts w:ascii="黑体" w:eastAsia="黑体" w:hAnsi="黑体" w:hint="eastAsia"/>
                          <w:sz w:val="84"/>
                          <w:szCs w:val="84"/>
                        </w:rPr>
                        <w:t>标</w:t>
                      </w:r>
                      <w:r>
                        <w:rPr>
                          <w:rFonts w:ascii="黑体" w:eastAsia="黑体" w:hAnsi="黑体" w:hint="eastAsia"/>
                          <w:sz w:val="84"/>
                          <w:szCs w:val="84"/>
                        </w:rPr>
                        <w:t xml:space="preserve">   </w:t>
                      </w:r>
                      <w:r>
                        <w:rPr>
                          <w:rFonts w:ascii="黑体" w:eastAsia="黑体" w:hAnsi="黑体" w:hint="eastAsia"/>
                          <w:sz w:val="84"/>
                          <w:szCs w:val="84"/>
                        </w:rPr>
                        <w:t>准</w:t>
                      </w:r>
                    </w:p>
                  </w:txbxContent>
                </v:textbox>
                <w10:wrap anchorx="margin"/>
              </v:rect>
            </w:pict>
          </mc:Fallback>
        </mc:AlternateContent>
      </w:r>
    </w:p>
    <w:p w:rsidR="003B5EBC" w:rsidRDefault="003B5EBC">
      <w:pPr>
        <w:spacing w:line="300" w:lineRule="auto"/>
        <w:rPr>
          <w:sz w:val="24"/>
          <w:szCs w:val="22"/>
        </w:rPr>
      </w:pPr>
    </w:p>
    <w:p w:rsidR="003B5EBC" w:rsidRDefault="003B5EBC">
      <w:pPr>
        <w:spacing w:beforeLines="220" w:before="717"/>
        <w:rPr>
          <w:sz w:val="24"/>
          <w:szCs w:val="22"/>
        </w:rPr>
      </w:pPr>
    </w:p>
    <w:p w:rsidR="003B5EBC" w:rsidRDefault="003B5EBC">
      <w:pPr>
        <w:spacing w:line="300" w:lineRule="auto"/>
        <w:rPr>
          <w:sz w:val="24"/>
          <w:szCs w:val="22"/>
        </w:rPr>
      </w:pPr>
    </w:p>
    <w:p w:rsidR="003B5EBC" w:rsidRDefault="00E57E77">
      <w:pPr>
        <w:spacing w:line="300" w:lineRule="auto"/>
        <w:rPr>
          <w:sz w:val="24"/>
          <w:szCs w:val="22"/>
        </w:rPr>
      </w:pPr>
      <w:r>
        <w:rPr>
          <w:noProof/>
          <w:sz w:val="24"/>
          <w:szCs w:val="22"/>
        </w:rPr>
        <mc:AlternateContent>
          <mc:Choice Requires="wps">
            <w:drawing>
              <wp:anchor distT="0" distB="0" distL="0" distR="0" simplePos="0" relativeHeight="4" behindDoc="0" locked="0" layoutInCell="1" allowOverlap="1">
                <wp:simplePos x="0" y="0"/>
                <wp:positionH relativeFrom="column">
                  <wp:posOffset>4483735</wp:posOffset>
                </wp:positionH>
                <wp:positionV relativeFrom="paragraph">
                  <wp:posOffset>3810</wp:posOffset>
                </wp:positionV>
                <wp:extent cx="1583689" cy="504189"/>
                <wp:effectExtent l="0" t="0" r="0" b="0"/>
                <wp:wrapNone/>
                <wp:docPr id="1028"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3689" cy="504189"/>
                        </a:xfrm>
                        <a:prstGeom prst="rect">
                          <a:avLst/>
                        </a:prstGeom>
                        <a:ln>
                          <a:noFill/>
                        </a:ln>
                      </wps:spPr>
                      <wps:txbx>
                        <w:txbxContent>
                          <w:p w:rsidR="003B5EBC" w:rsidRDefault="00E57E77">
                            <w:pPr>
                              <w:spacing w:line="340" w:lineRule="exact"/>
                              <w:rPr>
                                <w:rFonts w:ascii="黑体" w:eastAsia="黑体" w:hAnsi="黑体"/>
                                <w:sz w:val="28"/>
                                <w:szCs w:val="28"/>
                              </w:rPr>
                            </w:pPr>
                            <w:r>
                              <w:rPr>
                                <w:rFonts w:ascii="黑体" w:eastAsia="黑体" w:hAnsi="黑体"/>
                                <w:sz w:val="28"/>
                                <w:szCs w:val="28"/>
                              </w:rPr>
                              <w:t>T/FJJX XX—20XX</w:t>
                            </w:r>
                          </w:p>
                          <w:p w:rsidR="003B5EBC" w:rsidRDefault="003B5EBC">
                            <w:pPr>
                              <w:spacing w:line="340" w:lineRule="exact"/>
                              <w:rPr>
                                <w:rFonts w:ascii="黑体" w:eastAsia="黑体" w:hAnsi="黑体"/>
                                <w:szCs w:val="21"/>
                              </w:rPr>
                            </w:pPr>
                          </w:p>
                          <w:p w:rsidR="003B5EBC" w:rsidRDefault="003B5EBC">
                            <w:pPr>
                              <w:rPr>
                                <w:rFonts w:ascii="黑体" w:eastAsia="黑体" w:hAnsi="黑体"/>
                                <w:sz w:val="28"/>
                                <w:szCs w:val="28"/>
                              </w:rPr>
                            </w:pPr>
                          </w:p>
                        </w:txbxContent>
                      </wps:txbx>
                      <wps:bodyPr vert="horz" wrap="square" lIns="91440" tIns="45720" rIns="91440" bIns="45720" anchor="t">
                        <a:prstTxWarp prst="textNoShape">
                          <a:avLst/>
                        </a:prstTxWarp>
                        <a:noAutofit/>
                      </wps:bodyPr>
                    </wps:wsp>
                  </a:graphicData>
                </a:graphic>
              </wp:anchor>
            </w:drawing>
          </mc:Choice>
          <mc:Fallback>
            <w:pict>
              <v:rect id="文本框 9" o:spid="_x0000_s1028" style="position:absolute;left:0;text-align:left;margin-left:353.05pt;margin-top:.3pt;width:124.7pt;height:39.7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" filled="f" stroked="f">
                <v:path arrowok="t"/>
                <v:textbox>
                  <w:txbxContent>
                    <w:p w:rsidR="003B5EBC" w:rsidRDefault="00E57E77">
                      <w:pPr>
                        <w:spacing w:line="340" w:lineRule="exact"/>
                        <w:rPr>
                          <w:rFonts w:ascii="黑体" w:eastAsia="黑体" w:hAnsi="黑体"/>
                          <w:sz w:val="28"/>
                          <w:szCs w:val="28"/>
                        </w:rPr>
                      </w:pPr>
                      <w:r>
                        <w:rPr>
                          <w:rFonts w:ascii="黑体" w:eastAsia="黑体" w:hAnsi="黑体"/>
                          <w:sz w:val="28"/>
                          <w:szCs w:val="28"/>
                        </w:rPr>
                        <w:t>T/FJJX XX—20XX</w:t>
                      </w:r>
                    </w:p>
                    <w:p w:rsidR="003B5EBC" w:rsidRDefault="003B5EBC">
                      <w:pPr>
                        <w:spacing w:line="340" w:lineRule="exact"/>
                        <w:rPr>
                          <w:rFonts w:ascii="黑体" w:eastAsia="黑体" w:hAnsi="黑体"/>
                          <w:szCs w:val="21"/>
                        </w:rPr>
                      </w:pPr>
                    </w:p>
                    <w:p w:rsidR="003B5EBC" w:rsidRDefault="003B5EBC">
                      <w:pPr>
                        <w:rPr>
                          <w:rFonts w:ascii="黑体" w:eastAsia="黑体" w:hAnsi="黑体"/>
                          <w:sz w:val="28"/>
                          <w:szCs w:val="28"/>
                        </w:rPr>
                      </w:pPr>
                    </w:p>
                  </w:txbxContent>
                </v:textbox>
              </v:rect>
            </w:pict>
          </mc:Fallback>
        </mc:AlternateContent>
      </w:r>
    </w:p>
    <w:p w:rsidR="003B5EBC" w:rsidRDefault="003B5EBC">
      <w:pPr>
        <w:spacing w:line="300" w:lineRule="auto"/>
        <w:rPr>
          <w:sz w:val="24"/>
          <w:szCs w:val="22"/>
        </w:rPr>
      </w:pPr>
    </w:p>
    <w:p w:rsidR="003B5EBC" w:rsidRDefault="00E57E77">
      <w:pPr>
        <w:spacing w:line="300" w:lineRule="auto"/>
        <w:rPr>
          <w:sz w:val="24"/>
          <w:szCs w:val="22"/>
        </w:rPr>
      </w:pPr>
      <w:r>
        <w:rPr>
          <w:noProof/>
          <w:sz w:val="24"/>
          <w:szCs w:val="22"/>
        </w:rPr>
        <mc:AlternateContent>
          <mc:Choice Requires="wps">
            <w:drawing>
              <wp:anchor distT="0" distB="0" distL="0" distR="0" simplePos="0" relativeHeight="5" behindDoc="0" locked="0" layoutInCell="1" allowOverlap="1">
                <wp:simplePos x="0" y="0"/>
                <wp:positionH relativeFrom="margin">
                  <wp:align>center</wp:align>
                </wp:positionH>
                <wp:positionV relativeFrom="paragraph">
                  <wp:posOffset>161290</wp:posOffset>
                </wp:positionV>
                <wp:extent cx="6119495" cy="0"/>
                <wp:effectExtent l="0" t="0" r="33655" b="19050"/>
                <wp:wrapNone/>
                <wp:docPr id="1029"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line">
                          <a:avLst/>
                        </a:prstGeom>
                        <a:ln w="9525" cap="flat" cmpd="sng">
                          <a:solidFill>
                            <a:srgbClr val="000000"/>
                          </a:solidFill>
                          <a:prstDash val="solid"/>
                          <a:miter/>
                          <a:headEnd/>
                          <a:tailEnd/>
                        </a:ln>
                      </wps:spPr>
                      <wps:bodyPr/>
                    </wps:wsp>
                  </a:graphicData>
                </a:graphic>
              </wp:anchor>
            </w:drawing>
          </mc:Choice>
          <mc:Fallback xmlns:wpsCustomData="http://www.wps.cn/officeDocument/2013/wpsCustomData">
            <w:pict>
              <v:line id="1029" filled="f" stroked="t" from="0.0pt,12.7pt" to="481.84998pt,12.7pt" style="position:absolute;z-index:5;mso-position-horizontal:center;mso-position-horizontal-relative:margin;mso-position-vertical-relative:text;mso-width-relative:page;mso-height-relative:page;mso-wrap-distance-left:0.0pt;mso-wrap-distance-right:0.0pt;visibility:visible;">
                <v:stroke joinstyle="miter"/>
                <v:fill/>
              </v:line>
            </w:pict>
          </mc:Fallback>
        </mc:AlternateContent>
      </w:r>
    </w:p>
    <w:p w:rsidR="003B5EBC" w:rsidRDefault="003B5EBC">
      <w:pPr>
        <w:spacing w:line="300" w:lineRule="auto"/>
        <w:rPr>
          <w:sz w:val="24"/>
          <w:szCs w:val="22"/>
        </w:rPr>
      </w:pPr>
    </w:p>
    <w:p w:rsidR="003B5EBC" w:rsidRDefault="003B5EBC">
      <w:pPr>
        <w:spacing w:line="300" w:lineRule="auto"/>
        <w:rPr>
          <w:sz w:val="24"/>
          <w:szCs w:val="22"/>
        </w:rPr>
      </w:pPr>
    </w:p>
    <w:p w:rsidR="003B5EBC" w:rsidRDefault="003B5EBC">
      <w:pPr>
        <w:spacing w:line="300" w:lineRule="auto"/>
        <w:rPr>
          <w:sz w:val="24"/>
          <w:szCs w:val="22"/>
        </w:rPr>
      </w:pPr>
    </w:p>
    <w:p w:rsidR="003B5EBC" w:rsidRDefault="003B5EBC">
      <w:pPr>
        <w:spacing w:line="300" w:lineRule="auto"/>
        <w:rPr>
          <w:sz w:val="24"/>
          <w:szCs w:val="22"/>
        </w:rPr>
      </w:pPr>
    </w:p>
    <w:p w:rsidR="003B5EBC" w:rsidRDefault="00E57E77">
      <w:pPr>
        <w:spacing w:line="300" w:lineRule="auto"/>
        <w:rPr>
          <w:sz w:val="24"/>
          <w:szCs w:val="22"/>
        </w:rPr>
      </w:pPr>
      <w:r>
        <w:rPr>
          <w:noProof/>
          <w:sz w:val="24"/>
          <w:szCs w:val="22"/>
        </w:rPr>
        <mc:AlternateContent>
          <mc:Choice Requires="wps">
            <w:drawing>
              <wp:anchor distT="0" distB="0" distL="0" distR="0" simplePos="0" relativeHeight="7" behindDoc="1" locked="0" layoutInCell="1" allowOverlap="1">
                <wp:simplePos x="0" y="0"/>
                <wp:positionH relativeFrom="margin">
                  <wp:align>center</wp:align>
                </wp:positionH>
                <wp:positionV relativeFrom="paragraph">
                  <wp:posOffset>85090</wp:posOffset>
                </wp:positionV>
                <wp:extent cx="6119495" cy="3203575"/>
                <wp:effectExtent l="0" t="0" r="0" b="0"/>
                <wp:wrapNone/>
                <wp:docPr id="1030"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3203575"/>
                        </a:xfrm>
                        <a:prstGeom prst="rect">
                          <a:avLst/>
                        </a:prstGeom>
                        <a:solidFill>
                          <a:srgbClr val="FFFFFF"/>
                        </a:solidFill>
                        <a:ln>
                          <a:noFill/>
                        </a:ln>
                      </wps:spPr>
                      <wps:txbx>
                        <w:txbxContent>
                          <w:p w:rsidR="003B5EBC" w:rsidRDefault="00E57E77">
                            <w:pPr>
                              <w:spacing w:line="600" w:lineRule="exact"/>
                              <w:jc w:val="center"/>
                              <w:rPr>
                                <w:rFonts w:ascii="黑体" w:eastAsia="黑体" w:hAnsi="宋体" w:cs="宋体"/>
                                <w:bCs/>
                                <w:spacing w:val="20"/>
                                <w:w w:val="90"/>
                                <w:sz w:val="52"/>
                                <w:szCs w:val="52"/>
                              </w:rPr>
                            </w:pPr>
                            <w:r>
                              <w:rPr>
                                <w:rFonts w:ascii="黑体" w:eastAsia="黑体" w:hAnsi="宋体" w:cs="宋体" w:hint="eastAsia"/>
                                <w:bCs/>
                                <w:spacing w:val="20"/>
                                <w:w w:val="90"/>
                                <w:sz w:val="52"/>
                                <w:szCs w:val="52"/>
                              </w:rPr>
                              <w:t>福建省建筑产业工人</w:t>
                            </w:r>
                            <w:r>
                              <w:rPr>
                                <w:rFonts w:ascii="黑体" w:eastAsia="黑体" w:hAnsi="宋体" w:cs="宋体"/>
                                <w:bCs/>
                                <w:spacing w:val="20"/>
                                <w:w w:val="90"/>
                                <w:sz w:val="52"/>
                                <w:szCs w:val="52"/>
                              </w:rPr>
                              <w:t>认定</w:t>
                            </w:r>
                            <w:r>
                              <w:rPr>
                                <w:rFonts w:ascii="黑体" w:eastAsia="黑体" w:hAnsi="宋体" w:cs="宋体" w:hint="eastAsia"/>
                                <w:bCs/>
                                <w:spacing w:val="20"/>
                                <w:w w:val="90"/>
                                <w:sz w:val="52"/>
                                <w:szCs w:val="52"/>
                              </w:rPr>
                              <w:t>标准</w:t>
                            </w:r>
                          </w:p>
                          <w:p w:rsidR="003B5EBC" w:rsidRDefault="003B5EBC">
                            <w:pPr>
                              <w:tabs>
                                <w:tab w:val="left" w:pos="840"/>
                              </w:tabs>
                              <w:jc w:val="center"/>
                              <w:rPr>
                                <w:rFonts w:ascii="宋体" w:hAnsi="宋体" w:cs="宋体"/>
                                <w:bCs/>
                                <w:szCs w:val="21"/>
                              </w:rPr>
                            </w:pPr>
                          </w:p>
                          <w:p w:rsidR="003B5EBC" w:rsidRDefault="00E57E77">
                            <w:pPr>
                              <w:spacing w:line="400" w:lineRule="exact"/>
                              <w:jc w:val="center"/>
                              <w:rPr>
                                <w:rFonts w:ascii="黑体" w:eastAsia="黑体" w:hAnsi="黑体"/>
                                <w:bCs/>
                                <w:sz w:val="28"/>
                                <w:szCs w:val="28"/>
                              </w:rPr>
                            </w:pPr>
                            <w:r>
                              <w:rPr>
                                <w:rFonts w:ascii="黑体" w:eastAsia="黑体" w:hAnsi="黑体" w:hint="eastAsia"/>
                                <w:bCs/>
                                <w:sz w:val="28"/>
                                <w:szCs w:val="28"/>
                              </w:rPr>
                              <w:t xml:space="preserve">Fujian province construction industry </w:t>
                            </w:r>
                            <w:r>
                              <w:rPr>
                                <w:rFonts w:ascii="黑体" w:eastAsia="黑体" w:hAnsi="黑体"/>
                                <w:bCs/>
                                <w:sz w:val="28"/>
                                <w:szCs w:val="28"/>
                              </w:rPr>
                              <w:t>workers</w:t>
                            </w:r>
                          </w:p>
                          <w:p w:rsidR="003B5EBC" w:rsidRDefault="00E57E77">
                            <w:pPr>
                              <w:spacing w:line="400" w:lineRule="exact"/>
                              <w:jc w:val="center"/>
                              <w:rPr>
                                <w:rFonts w:ascii="黑体" w:eastAsia="黑体" w:hAnsi="黑体"/>
                                <w:bCs/>
                                <w:sz w:val="28"/>
                                <w:szCs w:val="28"/>
                              </w:rPr>
                            </w:pPr>
                            <w:r>
                              <w:rPr>
                                <w:rFonts w:ascii="黑体" w:eastAsia="黑体" w:hAnsi="黑体"/>
                                <w:bCs/>
                                <w:sz w:val="28"/>
                                <w:szCs w:val="28"/>
                              </w:rPr>
                              <w:t>identification standard</w:t>
                            </w:r>
                          </w:p>
                          <w:p w:rsidR="003B5EBC" w:rsidRDefault="003B5EBC">
                            <w:pPr>
                              <w:spacing w:line="400" w:lineRule="exact"/>
                              <w:jc w:val="center"/>
                            </w:pPr>
                          </w:p>
                          <w:p w:rsidR="003B5EBC" w:rsidRDefault="00E57E77">
                            <w:pPr>
                              <w:jc w:val="center"/>
                              <w:rPr>
                                <w:sz w:val="24"/>
                                <w:szCs w:val="22"/>
                              </w:rPr>
                            </w:pPr>
                            <w:r>
                              <w:rPr>
                                <w:rFonts w:hint="eastAsia"/>
                                <w:sz w:val="24"/>
                                <w:szCs w:val="22"/>
                              </w:rPr>
                              <w:t>（征求意见稿）</w:t>
                            </w:r>
                          </w:p>
                          <w:p w:rsidR="003B5EBC" w:rsidRDefault="00E57E77">
                            <w:pPr>
                              <w:spacing w:line="300" w:lineRule="auto"/>
                              <w:jc w:val="center"/>
                              <w:rPr>
                                <w:sz w:val="24"/>
                                <w:szCs w:val="22"/>
                              </w:rPr>
                            </w:pPr>
                            <w:r>
                              <w:rPr>
                                <w:rFonts w:hint="eastAsia"/>
                                <w:sz w:val="24"/>
                                <w:szCs w:val="22"/>
                              </w:rPr>
                              <w:t>在提交反馈意见时，请将您知道的相关专利连同支持性文件一并附上</w:t>
                            </w:r>
                          </w:p>
                          <w:p w:rsidR="003B5EBC" w:rsidRDefault="003B5EBC">
                            <w:pPr>
                              <w:spacing w:line="300" w:lineRule="auto"/>
                              <w:rPr>
                                <w:sz w:val="24"/>
                                <w:szCs w:val="22"/>
                              </w:rPr>
                            </w:pPr>
                          </w:p>
                          <w:p w:rsidR="003B5EBC" w:rsidRDefault="003B5EBC">
                            <w:pPr>
                              <w:pStyle w:val="af0"/>
                            </w:pPr>
                          </w:p>
                        </w:txbxContent>
                      </wps:txbx>
                      <wps:bodyPr vert="horz" wrap="square" lIns="91440" tIns="45720" rIns="91440" bIns="45720" anchor="ctr">
                        <a:prstTxWarp prst="textNoShape">
                          <a:avLst/>
                        </a:prstTxWarp>
                        <a:noAutofit/>
                      </wps:bodyPr>
                    </wps:wsp>
                  </a:graphicData>
                </a:graphic>
              </wp:anchor>
            </w:drawing>
          </mc:Choice>
          <mc:Fallback>
            <w:pict>
              <v:rect id="文本框 5" o:spid="_x0000_s1029" style="position:absolute;left:0;text-align:left;margin-left:0;margin-top:6.7pt;width:481.85pt;height:252.25pt;z-index:-503316473;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" stroked="f">
                <v:path arrowok="t"/>
                <v:textbox>
                  <w:txbxContent>
                    <w:p w:rsidR="003B5EBC" w:rsidRDefault="00E57E77">
                      <w:pPr>
                        <w:spacing w:line="600" w:lineRule="exact"/>
                        <w:jc w:val="center"/>
                        <w:rPr>
                          <w:rFonts w:ascii="黑体" w:eastAsia="黑体" w:hAnsi="宋体" w:cs="宋体"/>
                          <w:bCs/>
                          <w:spacing w:val="20"/>
                          <w:w w:val="90"/>
                          <w:sz w:val="52"/>
                          <w:szCs w:val="52"/>
                        </w:rPr>
                      </w:pPr>
                      <w:r>
                        <w:rPr>
                          <w:rFonts w:ascii="黑体" w:eastAsia="黑体" w:hAnsi="宋体" w:cs="宋体" w:hint="eastAsia"/>
                          <w:bCs/>
                          <w:spacing w:val="20"/>
                          <w:w w:val="90"/>
                          <w:sz w:val="52"/>
                          <w:szCs w:val="52"/>
                        </w:rPr>
                        <w:t>福建省建筑产业工人</w:t>
                      </w:r>
                      <w:r>
                        <w:rPr>
                          <w:rFonts w:ascii="黑体" w:eastAsia="黑体" w:hAnsi="宋体" w:cs="宋体"/>
                          <w:bCs/>
                          <w:spacing w:val="20"/>
                          <w:w w:val="90"/>
                          <w:sz w:val="52"/>
                          <w:szCs w:val="52"/>
                        </w:rPr>
                        <w:t>认定</w:t>
                      </w:r>
                      <w:r>
                        <w:rPr>
                          <w:rFonts w:ascii="黑体" w:eastAsia="黑体" w:hAnsi="宋体" w:cs="宋体" w:hint="eastAsia"/>
                          <w:bCs/>
                          <w:spacing w:val="20"/>
                          <w:w w:val="90"/>
                          <w:sz w:val="52"/>
                          <w:szCs w:val="52"/>
                        </w:rPr>
                        <w:t>标准</w:t>
                      </w:r>
                    </w:p>
                    <w:p w:rsidR="003B5EBC" w:rsidRDefault="003B5EBC">
                      <w:pPr>
                        <w:tabs>
                          <w:tab w:val="left" w:pos="840"/>
                        </w:tabs>
                        <w:jc w:val="center"/>
                        <w:rPr>
                          <w:rFonts w:ascii="宋体" w:hAnsi="宋体" w:cs="宋体"/>
                          <w:bCs/>
                          <w:szCs w:val="21"/>
                        </w:rPr>
                      </w:pPr>
                    </w:p>
                    <w:p w:rsidR="003B5EBC" w:rsidRDefault="00E57E77">
                      <w:pPr>
                        <w:spacing w:line="400" w:lineRule="exact"/>
                        <w:jc w:val="center"/>
                        <w:rPr>
                          <w:rFonts w:ascii="黑体" w:eastAsia="黑体" w:hAnsi="黑体"/>
                          <w:bCs/>
                          <w:sz w:val="28"/>
                          <w:szCs w:val="28"/>
                        </w:rPr>
                      </w:pPr>
                      <w:r>
                        <w:rPr>
                          <w:rFonts w:ascii="黑体" w:eastAsia="黑体" w:hAnsi="黑体" w:hint="eastAsia"/>
                          <w:bCs/>
                          <w:sz w:val="28"/>
                          <w:szCs w:val="28"/>
                        </w:rPr>
                        <w:t xml:space="preserve">Fujian province construction industry </w:t>
                      </w:r>
                      <w:r>
                        <w:rPr>
                          <w:rFonts w:ascii="黑体" w:eastAsia="黑体" w:hAnsi="黑体"/>
                          <w:bCs/>
                          <w:sz w:val="28"/>
                          <w:szCs w:val="28"/>
                        </w:rPr>
                        <w:t>workers</w:t>
                      </w:r>
                    </w:p>
                    <w:p w:rsidR="003B5EBC" w:rsidRDefault="00E57E77">
                      <w:pPr>
                        <w:spacing w:line="400" w:lineRule="exact"/>
                        <w:jc w:val="center"/>
                        <w:rPr>
                          <w:rFonts w:ascii="黑体" w:eastAsia="黑体" w:hAnsi="黑体"/>
                          <w:bCs/>
                          <w:sz w:val="28"/>
                          <w:szCs w:val="28"/>
                        </w:rPr>
                      </w:pPr>
                      <w:r>
                        <w:rPr>
                          <w:rFonts w:ascii="黑体" w:eastAsia="黑体" w:hAnsi="黑体"/>
                          <w:bCs/>
                          <w:sz w:val="28"/>
                          <w:szCs w:val="28"/>
                        </w:rPr>
                        <w:t>identification standard</w:t>
                      </w:r>
                    </w:p>
                    <w:p w:rsidR="003B5EBC" w:rsidRDefault="003B5EBC">
                      <w:pPr>
                        <w:spacing w:line="400" w:lineRule="exact"/>
                        <w:jc w:val="center"/>
                      </w:pPr>
                    </w:p>
                    <w:p w:rsidR="003B5EBC" w:rsidRDefault="00E57E77">
                      <w:pPr>
                        <w:jc w:val="center"/>
                        <w:rPr>
                          <w:sz w:val="24"/>
                          <w:szCs w:val="22"/>
                        </w:rPr>
                      </w:pPr>
                      <w:r>
                        <w:rPr>
                          <w:rFonts w:hint="eastAsia"/>
                          <w:sz w:val="24"/>
                          <w:szCs w:val="22"/>
                        </w:rPr>
                        <w:t>（征求意见稿）</w:t>
                      </w:r>
                    </w:p>
                    <w:p w:rsidR="003B5EBC" w:rsidRDefault="00E57E77">
                      <w:pPr>
                        <w:spacing w:line="300" w:lineRule="auto"/>
                        <w:jc w:val="center"/>
                        <w:rPr>
                          <w:sz w:val="24"/>
                          <w:szCs w:val="22"/>
                        </w:rPr>
                      </w:pPr>
                      <w:r>
                        <w:rPr>
                          <w:rFonts w:hint="eastAsia"/>
                          <w:sz w:val="24"/>
                          <w:szCs w:val="22"/>
                        </w:rPr>
                        <w:t>在提交反馈意见时，请将您知道的相关专利连同支持性文件一并附上</w:t>
                      </w:r>
                    </w:p>
                    <w:p w:rsidR="003B5EBC" w:rsidRDefault="003B5EBC">
                      <w:pPr>
                        <w:spacing w:line="300" w:lineRule="auto"/>
                        <w:rPr>
                          <w:sz w:val="24"/>
                          <w:szCs w:val="22"/>
                        </w:rPr>
                      </w:pPr>
                    </w:p>
                    <w:p w:rsidR="003B5EBC" w:rsidRDefault="003B5EBC">
                      <w:pPr>
                        <w:pStyle w:val="af0"/>
                      </w:pPr>
                    </w:p>
                  </w:txbxContent>
                </v:textbox>
                <w10:wrap anchorx="margin"/>
              </v:rect>
            </w:pict>
          </mc:Fallback>
        </mc:AlternateContent>
      </w:r>
    </w:p>
    <w:p w:rsidR="003B5EBC" w:rsidRDefault="003B5EBC">
      <w:pPr>
        <w:spacing w:line="300" w:lineRule="auto"/>
        <w:rPr>
          <w:sz w:val="24"/>
          <w:szCs w:val="22"/>
        </w:rPr>
      </w:pPr>
    </w:p>
    <w:p w:rsidR="003B5EBC" w:rsidRDefault="003B5EBC">
      <w:pPr>
        <w:spacing w:line="300" w:lineRule="auto"/>
        <w:rPr>
          <w:sz w:val="24"/>
          <w:szCs w:val="22"/>
        </w:rPr>
      </w:pPr>
    </w:p>
    <w:p w:rsidR="003B5EBC" w:rsidRDefault="003B5EBC">
      <w:pPr>
        <w:spacing w:line="300" w:lineRule="auto"/>
        <w:rPr>
          <w:sz w:val="24"/>
          <w:szCs w:val="22"/>
        </w:rPr>
      </w:pPr>
      <w:bookmarkStart w:id="0" w:name="_GoBack"/>
      <w:bookmarkEnd w:id="0"/>
    </w:p>
    <w:p w:rsidR="003B5EBC" w:rsidRDefault="003B5EBC">
      <w:pPr>
        <w:spacing w:line="300" w:lineRule="auto"/>
        <w:rPr>
          <w:sz w:val="24"/>
          <w:szCs w:val="22"/>
        </w:rPr>
      </w:pPr>
    </w:p>
    <w:p w:rsidR="003B5EBC" w:rsidRDefault="003B5EBC">
      <w:pPr>
        <w:spacing w:line="300" w:lineRule="auto"/>
        <w:rPr>
          <w:sz w:val="24"/>
          <w:szCs w:val="22"/>
        </w:rPr>
      </w:pPr>
    </w:p>
    <w:p w:rsidR="003B5EBC" w:rsidRDefault="003B5EBC">
      <w:pPr>
        <w:spacing w:line="300" w:lineRule="auto"/>
        <w:rPr>
          <w:sz w:val="24"/>
          <w:szCs w:val="22"/>
        </w:rPr>
      </w:pPr>
    </w:p>
    <w:p w:rsidR="003B5EBC" w:rsidRDefault="003B5EBC">
      <w:pPr>
        <w:spacing w:line="300" w:lineRule="auto"/>
        <w:rPr>
          <w:sz w:val="24"/>
          <w:szCs w:val="22"/>
        </w:rPr>
      </w:pPr>
    </w:p>
    <w:p w:rsidR="003B5EBC" w:rsidRDefault="003B5EBC">
      <w:pPr>
        <w:spacing w:line="300" w:lineRule="auto"/>
        <w:rPr>
          <w:sz w:val="24"/>
          <w:szCs w:val="22"/>
        </w:rPr>
      </w:pPr>
    </w:p>
    <w:p w:rsidR="003B5EBC" w:rsidRDefault="003B5EBC">
      <w:pPr>
        <w:spacing w:line="300" w:lineRule="auto"/>
        <w:rPr>
          <w:sz w:val="24"/>
          <w:szCs w:val="22"/>
        </w:rPr>
      </w:pPr>
    </w:p>
    <w:p w:rsidR="003B5EBC" w:rsidRDefault="003B5EBC">
      <w:pPr>
        <w:spacing w:line="300" w:lineRule="auto"/>
        <w:rPr>
          <w:sz w:val="24"/>
          <w:szCs w:val="22"/>
        </w:rPr>
      </w:pPr>
    </w:p>
    <w:p w:rsidR="003B5EBC" w:rsidRDefault="003B5EBC">
      <w:pPr>
        <w:spacing w:line="300" w:lineRule="auto"/>
        <w:rPr>
          <w:sz w:val="24"/>
          <w:szCs w:val="22"/>
        </w:rPr>
      </w:pPr>
    </w:p>
    <w:p w:rsidR="003B5EBC" w:rsidRDefault="003B5EBC">
      <w:pPr>
        <w:spacing w:line="300" w:lineRule="auto"/>
        <w:rPr>
          <w:sz w:val="24"/>
          <w:szCs w:val="22"/>
        </w:rPr>
      </w:pPr>
    </w:p>
    <w:p w:rsidR="003B5EBC" w:rsidRDefault="003B5EBC">
      <w:pPr>
        <w:spacing w:line="300" w:lineRule="auto"/>
        <w:rPr>
          <w:sz w:val="24"/>
          <w:szCs w:val="22"/>
        </w:rPr>
      </w:pPr>
    </w:p>
    <w:p w:rsidR="003B5EBC" w:rsidRDefault="003B5EBC">
      <w:pPr>
        <w:spacing w:line="300" w:lineRule="auto"/>
        <w:rPr>
          <w:sz w:val="24"/>
          <w:szCs w:val="22"/>
        </w:rPr>
      </w:pPr>
    </w:p>
    <w:p w:rsidR="003B5EBC" w:rsidRDefault="003B5EBC">
      <w:pPr>
        <w:spacing w:line="300" w:lineRule="auto"/>
        <w:rPr>
          <w:sz w:val="24"/>
          <w:szCs w:val="22"/>
        </w:rPr>
      </w:pPr>
    </w:p>
    <w:p w:rsidR="003B5EBC" w:rsidRDefault="003B5EBC">
      <w:pPr>
        <w:spacing w:line="300" w:lineRule="auto"/>
        <w:rPr>
          <w:sz w:val="24"/>
          <w:szCs w:val="22"/>
        </w:rPr>
      </w:pPr>
    </w:p>
    <w:p w:rsidR="003B5EBC" w:rsidRDefault="003B5EBC">
      <w:pPr>
        <w:spacing w:line="300" w:lineRule="auto"/>
        <w:rPr>
          <w:sz w:val="24"/>
          <w:szCs w:val="22"/>
        </w:rPr>
      </w:pPr>
    </w:p>
    <w:p w:rsidR="003B5EBC" w:rsidRDefault="003B5EBC">
      <w:pPr>
        <w:spacing w:line="300" w:lineRule="auto"/>
        <w:rPr>
          <w:sz w:val="24"/>
          <w:szCs w:val="22"/>
        </w:rPr>
      </w:pPr>
    </w:p>
    <w:p w:rsidR="003B5EBC" w:rsidRDefault="00E57E77">
      <w:pPr>
        <w:spacing w:line="300" w:lineRule="auto"/>
        <w:rPr>
          <w:sz w:val="24"/>
          <w:szCs w:val="22"/>
        </w:rPr>
      </w:pPr>
      <w:r>
        <w:rPr>
          <w:noProof/>
          <w:sz w:val="24"/>
          <w:szCs w:val="22"/>
        </w:rPr>
        <mc:AlternateContent>
          <mc:Choice Requires="wpg">
            <w:drawing>
              <wp:anchor distT="0" distB="0" distL="0" distR="0" simplePos="0" relativeHeight="8" behindDoc="0" locked="0" layoutInCell="1" allowOverlap="1">
                <wp:simplePos x="0" y="0"/>
                <wp:positionH relativeFrom="column">
                  <wp:posOffset>-107950</wp:posOffset>
                </wp:positionH>
                <wp:positionV relativeFrom="paragraph">
                  <wp:posOffset>55880</wp:posOffset>
                </wp:positionV>
                <wp:extent cx="6308730" cy="509971"/>
                <wp:effectExtent l="0" t="0" r="0" b="0"/>
                <wp:wrapNone/>
                <wp:docPr id="1031" name="组合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8730" cy="509971"/>
                          <a:chOff x="0" y="0"/>
                          <a:chExt cx="6308730" cy="509971"/>
                        </a:xfrm>
                      </wpg:grpSpPr>
                      <wps:wsp>
                        <wps:cNvPr id="1" name="矩形 1"/>
                        <wps:cNvSpPr/>
                        <wps:spPr>
                          <a:xfrm>
                            <a:off x="0" y="0"/>
                            <a:ext cx="2448560" cy="505460"/>
                          </a:xfrm>
                          <a:prstGeom prst="rect">
                            <a:avLst/>
                          </a:prstGeom>
                          <a:ln>
                            <a:noFill/>
                          </a:ln>
                        </wps:spPr>
                        <wps:txbx>
                          <w:txbxContent>
                            <w:p w:rsidR="003B5EBC" w:rsidRDefault="00E57E77">
                              <w:pPr>
                                <w:jc w:val="left"/>
                                <w:rPr>
                                  <w:rFonts w:ascii="黑体" w:eastAsia="黑体" w:hAnsi="黑体"/>
                                  <w:sz w:val="28"/>
                                  <w:szCs w:val="28"/>
                                </w:rPr>
                              </w:pPr>
                              <w:r>
                                <w:rPr>
                                  <w:rFonts w:ascii="黑体" w:eastAsia="黑体" w:hAnsi="黑体" w:hint="eastAsia"/>
                                  <w:sz w:val="28"/>
                                  <w:szCs w:val="28"/>
                                </w:rPr>
                                <w:t>20</w:t>
                              </w:r>
                              <w:r>
                                <w:rPr>
                                  <w:rFonts w:ascii="黑体" w:eastAsia="黑体" w:hAnsi="黑体"/>
                                  <w:sz w:val="28"/>
                                  <w:szCs w:val="28"/>
                                </w:rPr>
                                <w:t>XX</w:t>
                              </w:r>
                              <w:r>
                                <w:rPr>
                                  <w:rFonts w:ascii="黑体" w:eastAsia="黑体" w:hAnsi="黑体" w:hint="eastAsia"/>
                                  <w:sz w:val="28"/>
                                  <w:szCs w:val="28"/>
                                </w:rPr>
                                <w:t>-</w:t>
                              </w:r>
                              <w:r>
                                <w:rPr>
                                  <w:rFonts w:ascii="黑体" w:eastAsia="黑体" w:hAnsi="黑体"/>
                                  <w:sz w:val="28"/>
                                  <w:szCs w:val="28"/>
                                </w:rPr>
                                <w:t>XX</w:t>
                              </w:r>
                              <w:r>
                                <w:rPr>
                                  <w:rFonts w:ascii="黑体" w:eastAsia="黑体" w:hAnsi="黑体" w:hint="eastAsia"/>
                                  <w:sz w:val="28"/>
                                  <w:szCs w:val="28"/>
                                </w:rPr>
                                <w:t>-</w:t>
                              </w:r>
                              <w:r>
                                <w:rPr>
                                  <w:rFonts w:ascii="黑体" w:eastAsia="黑体" w:hAnsi="黑体"/>
                                  <w:sz w:val="28"/>
                                  <w:szCs w:val="28"/>
                                </w:rPr>
                                <w:t>XX</w:t>
                              </w:r>
                              <w:r>
                                <w:rPr>
                                  <w:rFonts w:ascii="黑体" w:eastAsia="黑体" w:hAnsi="黑体" w:hint="eastAsia"/>
                                  <w:sz w:val="28"/>
                                  <w:szCs w:val="28"/>
                                </w:rPr>
                                <w:t>发布</w:t>
                              </w:r>
                            </w:p>
                          </w:txbxContent>
                        </wps:txbx>
                        <wps:bodyPr vert="horz" wrap="square" lIns="91440" tIns="45720" rIns="91440" bIns="45720" anchor="t">
                          <a:prstTxWarp prst="textNoShape">
                            <a:avLst/>
                          </a:prstTxWarp>
                          <a:spAutoFit/>
                        </wps:bodyPr>
                      </wps:wsp>
                      <wps:wsp>
                        <wps:cNvPr id="2" name="矩形 2"/>
                        <wps:cNvSpPr/>
                        <wps:spPr>
                          <a:xfrm>
                            <a:off x="3860805" y="4511"/>
                            <a:ext cx="2447925" cy="505460"/>
                          </a:xfrm>
                          <a:prstGeom prst="rect">
                            <a:avLst/>
                          </a:prstGeom>
                          <a:ln>
                            <a:noFill/>
                          </a:ln>
                        </wps:spPr>
                        <wps:txbx>
                          <w:txbxContent>
                            <w:p w:rsidR="003B5EBC" w:rsidRDefault="00E57E77">
                              <w:pPr>
                                <w:jc w:val="right"/>
                                <w:rPr>
                                  <w:rFonts w:ascii="黑体" w:eastAsia="黑体" w:hAnsi="黑体"/>
                                  <w:sz w:val="28"/>
                                  <w:szCs w:val="28"/>
                                </w:rPr>
                              </w:pPr>
                              <w:r>
                                <w:rPr>
                                  <w:rFonts w:ascii="黑体" w:eastAsia="黑体" w:hAnsi="黑体" w:hint="eastAsia"/>
                                  <w:sz w:val="28"/>
                                  <w:szCs w:val="28"/>
                                </w:rPr>
                                <w:t>20</w:t>
                              </w:r>
                              <w:r>
                                <w:rPr>
                                  <w:rFonts w:ascii="黑体" w:eastAsia="黑体" w:hAnsi="黑体"/>
                                  <w:sz w:val="28"/>
                                  <w:szCs w:val="28"/>
                                </w:rPr>
                                <w:t>XX</w:t>
                              </w:r>
                              <w:r>
                                <w:rPr>
                                  <w:rFonts w:ascii="黑体" w:eastAsia="黑体" w:hAnsi="黑体" w:hint="eastAsia"/>
                                  <w:sz w:val="28"/>
                                  <w:szCs w:val="28"/>
                                </w:rPr>
                                <w:t>-</w:t>
                              </w:r>
                              <w:r>
                                <w:rPr>
                                  <w:rFonts w:ascii="黑体" w:eastAsia="黑体" w:hAnsi="黑体"/>
                                  <w:sz w:val="28"/>
                                  <w:szCs w:val="28"/>
                                </w:rPr>
                                <w:t>XX</w:t>
                              </w:r>
                              <w:r>
                                <w:rPr>
                                  <w:rFonts w:ascii="黑体" w:eastAsia="黑体" w:hAnsi="黑体" w:hint="eastAsia"/>
                                  <w:sz w:val="28"/>
                                  <w:szCs w:val="28"/>
                                </w:rPr>
                                <w:t>-</w:t>
                              </w:r>
                              <w:r>
                                <w:rPr>
                                  <w:rFonts w:ascii="黑体" w:eastAsia="黑体" w:hAnsi="黑体"/>
                                  <w:sz w:val="28"/>
                                  <w:szCs w:val="28"/>
                                </w:rPr>
                                <w:t>XX</w:t>
                              </w:r>
                              <w:r>
                                <w:rPr>
                                  <w:rFonts w:ascii="黑体" w:eastAsia="黑体" w:hAnsi="黑体" w:hint="eastAsia"/>
                                  <w:sz w:val="28"/>
                                  <w:szCs w:val="28"/>
                                </w:rPr>
                                <w:t>实施</w:t>
                              </w:r>
                            </w:p>
                          </w:txbxContent>
                        </wps:txbx>
                        <wps:bodyPr vert="horz" wrap="square" lIns="91440" tIns="45720" rIns="91440" bIns="45720" anchor="t">
                          <a:prstTxWarp prst="textNoShape">
                            <a:avLst/>
                          </a:prstTxWarp>
                          <a:spAutoFit/>
                        </wps:bodyPr>
                      </wps:wsp>
                      <wps:wsp>
                        <wps:cNvPr id="3" name="直接连接符 3"/>
                        <wps:cNvCnPr/>
                        <wps:spPr>
                          <a:xfrm>
                            <a:off x="90535" y="434566"/>
                            <a:ext cx="6119495" cy="0"/>
                          </a:xfrm>
                          <a:prstGeom prst="line">
                            <a:avLst/>
                          </a:prstGeom>
                          <a:ln w="9525" cap="flat" cmpd="sng">
                            <a:solidFill>
                              <a:srgbClr val="000000"/>
                            </a:solidFill>
                            <a:prstDash val="solid"/>
                            <a:miter/>
                            <a:headEnd/>
                            <a:tailEnd/>
                          </a:ln>
                        </wps:spPr>
                        <wps:bodyPr/>
                      </wps:wsp>
                    </wpg:wgp>
                  </a:graphicData>
                </a:graphic>
              </wp:anchor>
            </w:drawing>
          </mc:Choice>
          <mc:Fallback>
            <w:pict>
              <v:group id="组合 33" o:spid="_x0000_s1030" style="position:absolute;left:0;text-align:left;margin-left:-8.5pt;margin-top:4.4pt;width:496.75pt;height:40.15pt;z-index:8;mso-wrap-distance-left:0;mso-wrap-distance-right:0" coordsize="63087,5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">
                <v:rect id="矩形 1" o:spid="_x0000_s1031" style="position:absolute;width:24485;height:5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P2cIA&#10;AADaAAAADwAAAGRycy9kb3ducmV2LnhtbERPzWrCQBC+C77DMgUv0mwqRdvoKpJaSL015gGm2TFJ&#10;zc6G7BrTt+8KhZ6Gj+93NrvRtGKg3jWWFTxFMQji0uqGKwXF6f3xBYTzyBpby6TghxzsttPJBhNt&#10;b/xJQ+4rEULYJaig9r5LpHRlTQZdZDviwJ1tb9AH2FdS93gL4aaVizheSoMNh4YaO0prKi/51Sj4&#10;OD4fizST35fX5m2erfJYfi0PSs0exv0ahKfR/4v/3JkO8+H+yv3K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s/ZwgAAANoAAAAPAAAAAAAAAAAAAAAAAJgCAABkcnMvZG93&#10;bnJldi54bWxQSwUGAAAAAAQABAD1AAAAhwMAAAAA&#10;" filled="f" stroked="f">
                  <v:textbox style="mso-fit-shape-to-text:t">
                    <w:txbxContent>
                      <w:p w:rsidR="003B5EBC" w:rsidRDefault="00E57E77">
                        <w:pPr>
                          <w:jc w:val="left"/>
                          <w:rPr>
                            <w:rFonts w:ascii="黑体" w:eastAsia="黑体" w:hAnsi="黑体"/>
                            <w:sz w:val="28"/>
                            <w:szCs w:val="28"/>
                          </w:rPr>
                        </w:pPr>
                        <w:r>
                          <w:rPr>
                            <w:rFonts w:ascii="黑体" w:eastAsia="黑体" w:hAnsi="黑体" w:hint="eastAsia"/>
                            <w:sz w:val="28"/>
                            <w:szCs w:val="28"/>
                          </w:rPr>
                          <w:t>20</w:t>
                        </w:r>
                        <w:r>
                          <w:rPr>
                            <w:rFonts w:ascii="黑体" w:eastAsia="黑体" w:hAnsi="黑体"/>
                            <w:sz w:val="28"/>
                            <w:szCs w:val="28"/>
                          </w:rPr>
                          <w:t>XX</w:t>
                        </w:r>
                        <w:r>
                          <w:rPr>
                            <w:rFonts w:ascii="黑体" w:eastAsia="黑体" w:hAnsi="黑体" w:hint="eastAsia"/>
                            <w:sz w:val="28"/>
                            <w:szCs w:val="28"/>
                          </w:rPr>
                          <w:t>-</w:t>
                        </w:r>
                        <w:r>
                          <w:rPr>
                            <w:rFonts w:ascii="黑体" w:eastAsia="黑体" w:hAnsi="黑体"/>
                            <w:sz w:val="28"/>
                            <w:szCs w:val="28"/>
                          </w:rPr>
                          <w:t>XX</w:t>
                        </w:r>
                        <w:r>
                          <w:rPr>
                            <w:rFonts w:ascii="黑体" w:eastAsia="黑体" w:hAnsi="黑体" w:hint="eastAsia"/>
                            <w:sz w:val="28"/>
                            <w:szCs w:val="28"/>
                          </w:rPr>
                          <w:t>-</w:t>
                        </w:r>
                        <w:r>
                          <w:rPr>
                            <w:rFonts w:ascii="黑体" w:eastAsia="黑体" w:hAnsi="黑体"/>
                            <w:sz w:val="28"/>
                            <w:szCs w:val="28"/>
                          </w:rPr>
                          <w:t>XX</w:t>
                        </w:r>
                        <w:r>
                          <w:rPr>
                            <w:rFonts w:ascii="黑体" w:eastAsia="黑体" w:hAnsi="黑体" w:hint="eastAsia"/>
                            <w:sz w:val="28"/>
                            <w:szCs w:val="28"/>
                          </w:rPr>
                          <w:t>发布</w:t>
                        </w:r>
                      </w:p>
                    </w:txbxContent>
                  </v:textbox>
                </v:rect>
                <v:rect id="矩形 2" o:spid="_x0000_s1032" style="position:absolute;left:38608;top:45;width:24479;height:5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RrsQA&#10;AADaAAAADwAAAGRycy9kb3ducmV2LnhtbESP0WrCQBRE3wX/YbmFvohuGsRq6iqStpD61tQPuGZv&#10;k9Ts3ZDdJvHvXaHQx2FmzjDb/Wga0VPnassKnhYRCOLC6ppLBaev9/kahPPIGhvLpOBKDva76WSL&#10;ibYDf1Kf+1IECLsEFVTet4mUrqjIoFvYljh437Yz6IPsSqk7HALcNDKOopU0WHNYqLCltKLikv8a&#10;BR/H5fGUZvLnsqlfZ9lzHsnz6k2px4fx8ALC0+j/w3/tTCuI4X4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IUa7EAAAA2gAAAA8AAAAAAAAAAAAAAAAAmAIAAGRycy9k&#10;b3ducmV2LnhtbFBLBQYAAAAABAAEAPUAAACJAwAAAAA=&#10;" filled="f" stroked="f">
                  <v:textbox style="mso-fit-shape-to-text:t">
                    <w:txbxContent>
                      <w:p w:rsidR="003B5EBC" w:rsidRDefault="00E57E77">
                        <w:pPr>
                          <w:jc w:val="right"/>
                          <w:rPr>
                            <w:rFonts w:ascii="黑体" w:eastAsia="黑体" w:hAnsi="黑体"/>
                            <w:sz w:val="28"/>
                            <w:szCs w:val="28"/>
                          </w:rPr>
                        </w:pPr>
                        <w:r>
                          <w:rPr>
                            <w:rFonts w:ascii="黑体" w:eastAsia="黑体" w:hAnsi="黑体" w:hint="eastAsia"/>
                            <w:sz w:val="28"/>
                            <w:szCs w:val="28"/>
                          </w:rPr>
                          <w:t>20</w:t>
                        </w:r>
                        <w:r>
                          <w:rPr>
                            <w:rFonts w:ascii="黑体" w:eastAsia="黑体" w:hAnsi="黑体"/>
                            <w:sz w:val="28"/>
                            <w:szCs w:val="28"/>
                          </w:rPr>
                          <w:t>XX</w:t>
                        </w:r>
                        <w:r>
                          <w:rPr>
                            <w:rFonts w:ascii="黑体" w:eastAsia="黑体" w:hAnsi="黑体" w:hint="eastAsia"/>
                            <w:sz w:val="28"/>
                            <w:szCs w:val="28"/>
                          </w:rPr>
                          <w:t>-</w:t>
                        </w:r>
                        <w:r>
                          <w:rPr>
                            <w:rFonts w:ascii="黑体" w:eastAsia="黑体" w:hAnsi="黑体"/>
                            <w:sz w:val="28"/>
                            <w:szCs w:val="28"/>
                          </w:rPr>
                          <w:t>XX</w:t>
                        </w:r>
                        <w:r>
                          <w:rPr>
                            <w:rFonts w:ascii="黑体" w:eastAsia="黑体" w:hAnsi="黑体" w:hint="eastAsia"/>
                            <w:sz w:val="28"/>
                            <w:szCs w:val="28"/>
                          </w:rPr>
                          <w:t>-</w:t>
                        </w:r>
                        <w:r>
                          <w:rPr>
                            <w:rFonts w:ascii="黑体" w:eastAsia="黑体" w:hAnsi="黑体"/>
                            <w:sz w:val="28"/>
                            <w:szCs w:val="28"/>
                          </w:rPr>
                          <w:t>XX</w:t>
                        </w:r>
                        <w:r>
                          <w:rPr>
                            <w:rFonts w:ascii="黑体" w:eastAsia="黑体" w:hAnsi="黑体" w:hint="eastAsia"/>
                            <w:sz w:val="28"/>
                            <w:szCs w:val="28"/>
                          </w:rPr>
                          <w:t>实施</w:t>
                        </w:r>
                      </w:p>
                    </w:txbxContent>
                  </v:textbox>
                </v:rect>
                <v:line id="直接连接符 3" o:spid="_x0000_s1033" style="position:absolute;visibility:visible;mso-wrap-style:square" from="905,4345" to="62100,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M6iMYAAADaAAAADwAAAGRycy9kb3ducmV2LnhtbESPT2vCQBTE7wW/w/IEb83GSkNJXSVa&#10;Sz1YqH8OPT6zzySYfRuy2yT99m5B6HGYmd8w8+VgatFR6yrLCqZRDII4t7riQsHp+P74AsJ5ZI21&#10;ZVLwSw6Wi9HDHFNte95Td/CFCBB2KSoovW9SKV1ekkEX2YY4eBfbGvRBtoXULfYBbmr5FMeJNFhx&#10;WCixoXVJ+fXwYxS8DdvV7nTZbT6f91/H7+T8kV2zmVKT8ZC9gvA0+P/wvb3VCmbwdyXcAL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jOojGAAAA2gAAAA8AAAAAAAAA&#10;AAAAAAAAoQIAAGRycy9kb3ducmV2LnhtbFBLBQYAAAAABAAEAPkAAACUAwAAAAA=&#10;">
                  <v:stroke joinstyle="miter"/>
                </v:line>
              </v:group>
            </w:pict>
          </mc:Fallback>
        </mc:AlternateContent>
      </w:r>
    </w:p>
    <w:p w:rsidR="003B5EBC" w:rsidRDefault="00E57E77">
      <w:pPr>
        <w:pStyle w:val="20"/>
      </w:pPr>
      <w:r>
        <w:rPr>
          <w:noProof/>
          <w:sz w:val="24"/>
          <w:szCs w:val="22"/>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589915</wp:posOffset>
                </wp:positionV>
                <wp:extent cx="6119495" cy="505460"/>
                <wp:effectExtent l="0" t="0" r="0" b="0"/>
                <wp:wrapNone/>
                <wp:docPr id="1035"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505460"/>
                        </a:xfrm>
                        <a:prstGeom prst="rect">
                          <a:avLst/>
                        </a:prstGeom>
                        <a:solidFill>
                          <a:srgbClr val="FFFFFF"/>
                        </a:solidFill>
                        <a:ln>
                          <a:noFill/>
                        </a:ln>
                      </wps:spPr>
                      <wps:txbx>
                        <w:txbxContent>
                          <w:p w:rsidR="003B5EBC" w:rsidRDefault="00E57E77">
                            <w:pPr>
                              <w:jc w:val="center"/>
                              <w:rPr>
                                <w:rFonts w:ascii="黑体" w:eastAsia="黑体" w:hAnsi="黑体"/>
                                <w:sz w:val="28"/>
                                <w:szCs w:val="28"/>
                              </w:rPr>
                            </w:pPr>
                            <w:r>
                              <w:rPr>
                                <w:rFonts w:ascii="方正小标宋简体" w:eastAsia="方正小标宋简体" w:hAnsi="黑体" w:hint="eastAsia"/>
                                <w:sz w:val="30"/>
                                <w:szCs w:val="30"/>
                              </w:rPr>
                              <w:t xml:space="preserve">福建省建筑业协会  </w:t>
                            </w:r>
                            <w:r>
                              <w:rPr>
                                <w:rFonts w:ascii="黑体" w:eastAsia="黑体" w:hAnsi="黑体"/>
                                <w:sz w:val="28"/>
                                <w:szCs w:val="28"/>
                              </w:rPr>
                              <w:t>发</w:t>
                            </w:r>
                            <w:r>
                              <w:rPr>
                                <w:rFonts w:ascii="黑体" w:eastAsia="黑体" w:hAnsi="黑体" w:hint="eastAsia"/>
                                <w:sz w:val="28"/>
                                <w:szCs w:val="28"/>
                              </w:rPr>
                              <w:t xml:space="preserve"> </w:t>
                            </w:r>
                            <w:r>
                              <w:rPr>
                                <w:rFonts w:ascii="黑体" w:eastAsia="黑体" w:hAnsi="黑体"/>
                                <w:sz w:val="28"/>
                                <w:szCs w:val="28"/>
                              </w:rPr>
                              <w:t>布</w:t>
                            </w:r>
                          </w:p>
                        </w:txbxContent>
                      </wps:txbx>
                      <wps:bodyPr vert="horz" wrap="square" lIns="91440" tIns="45720" rIns="91440" bIns="45720" anchor="ctr">
                        <a:prstTxWarp prst="textNoShape">
                          <a:avLst/>
                        </a:prstTxWarp>
                        <a:spAutoFit/>
                      </wps:bodyPr>
                    </wps:wsp>
                  </a:graphicData>
                </a:graphic>
              </wp:anchor>
            </w:drawing>
          </mc:Choice>
          <mc:Fallback>
            <w:pict>
              <v:rect id="文本框 14" o:spid="_x0000_s1034" style="position:absolute;left:0;text-align:left;margin-left:0;margin-top:46.45pt;width:481.85pt;height:39.8pt;z-index:2;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" stroked="f">
                <v:path arrowok="t"/>
                <v:textbox style="mso-fit-shape-to-text:t">
                  <w:txbxContent>
                    <w:p w:rsidR="003B5EBC" w:rsidRDefault="00E57E77">
                      <w:pPr>
                        <w:jc w:val="center"/>
                        <w:rPr>
                          <w:rFonts w:ascii="黑体" w:eastAsia="黑体" w:hAnsi="黑体"/>
                          <w:sz w:val="28"/>
                          <w:szCs w:val="28"/>
                        </w:rPr>
                      </w:pPr>
                      <w:r>
                        <w:rPr>
                          <w:rFonts w:ascii="方正小标宋简体" w:eastAsia="方正小标宋简体" w:hAnsi="黑体" w:hint="eastAsia"/>
                          <w:sz w:val="30"/>
                          <w:szCs w:val="30"/>
                        </w:rPr>
                        <w:t>福建省建筑业协会</w:t>
                      </w:r>
                      <w:r>
                        <w:rPr>
                          <w:rFonts w:ascii="方正小标宋简体" w:eastAsia="方正小标宋简体" w:hAnsi="黑体" w:hint="eastAsia"/>
                          <w:sz w:val="30"/>
                          <w:szCs w:val="30"/>
                        </w:rPr>
                        <w:t xml:space="preserve">  </w:t>
                      </w:r>
                      <w:r>
                        <w:rPr>
                          <w:rFonts w:ascii="黑体" w:eastAsia="黑体" w:hAnsi="黑体"/>
                          <w:sz w:val="28"/>
                          <w:szCs w:val="28"/>
                        </w:rPr>
                        <w:t>发</w:t>
                      </w:r>
                      <w:r>
                        <w:rPr>
                          <w:rFonts w:ascii="黑体" w:eastAsia="黑体" w:hAnsi="黑体" w:hint="eastAsia"/>
                          <w:sz w:val="28"/>
                          <w:szCs w:val="28"/>
                        </w:rPr>
                        <w:t xml:space="preserve"> </w:t>
                      </w:r>
                      <w:r>
                        <w:rPr>
                          <w:rFonts w:ascii="黑体" w:eastAsia="黑体" w:hAnsi="黑体"/>
                          <w:sz w:val="28"/>
                          <w:szCs w:val="28"/>
                        </w:rPr>
                        <w:t>布</w:t>
                      </w:r>
                    </w:p>
                  </w:txbxContent>
                </v:textbox>
                <w10:wrap anchorx="margin"/>
              </v:rect>
            </w:pict>
          </mc:Fallback>
        </mc:AlternateContent>
      </w:r>
    </w:p>
    <w:p w:rsidR="003B5EBC" w:rsidRDefault="003B5EBC">
      <w:pPr>
        <w:spacing w:line="300" w:lineRule="auto"/>
        <w:rPr>
          <w:sz w:val="24"/>
          <w:szCs w:val="22"/>
        </w:rPr>
        <w:sectPr w:rsidR="003B5EBC">
          <w:headerReference w:type="even" r:id="rId9"/>
          <w:headerReference w:type="default" r:id="rId10"/>
          <w:footerReference w:type="even" r:id="rId11"/>
          <w:footerReference w:type="default" r:id="rId12"/>
          <w:headerReference w:type="first" r:id="rId13"/>
          <w:pgSz w:w="11906" w:h="16838"/>
          <w:pgMar w:top="567" w:right="851" w:bottom="1418" w:left="1418" w:header="340" w:footer="1134" w:gutter="0"/>
          <w:pgNumType w:fmt="upperRoman" w:start="1"/>
          <w:cols w:space="720"/>
          <w:titlePg/>
          <w:docGrid w:type="lines" w:linePitch="326"/>
        </w:sectPr>
      </w:pPr>
    </w:p>
    <w:p w:rsidR="003B5EBC" w:rsidRDefault="00E57E77">
      <w:pPr>
        <w:pStyle w:val="af5"/>
        <w:spacing w:before="489" w:after="489"/>
      </w:pPr>
      <w:bookmarkStart w:id="1" w:name="_Toc173227434"/>
      <w:r>
        <w:rPr>
          <w:rFonts w:hint="eastAsia"/>
        </w:rPr>
        <w:lastRenderedPageBreak/>
        <w:t>目</w:t>
      </w:r>
      <w:r>
        <w:rPr>
          <w:rFonts w:hint="eastAsia"/>
        </w:rPr>
        <w:t xml:space="preserve">    </w:t>
      </w:r>
      <w:r>
        <w:rPr>
          <w:rFonts w:hint="eastAsia"/>
        </w:rPr>
        <w:t>次</w:t>
      </w:r>
      <w:bookmarkEnd w:id="1"/>
    </w:p>
    <w:p w:rsidR="003B5EBC" w:rsidRDefault="00E57E77">
      <w:pPr>
        <w:pStyle w:val="10"/>
        <w:tabs>
          <w:tab w:val="right" w:leader="dot" w:pos="9344"/>
        </w:tabs>
        <w:spacing w:line="300" w:lineRule="auto"/>
        <w:rPr>
          <w:rFonts w:ascii="宋体" w:hAnsi="宋体" w:cs="宋体"/>
          <w:noProof/>
          <w:szCs w:val="22"/>
        </w:rPr>
      </w:pPr>
      <w:r>
        <w:rPr>
          <w:rFonts w:ascii="宋体" w:hAnsi="宋体"/>
          <w:strike/>
        </w:rPr>
        <w:fldChar w:fldCharType="begin"/>
      </w:r>
      <w:r>
        <w:rPr>
          <w:rFonts w:ascii="宋体" w:hAnsi="宋体"/>
          <w:strike/>
        </w:rPr>
        <w:instrText xml:space="preserve">TOC \o "1-2" \h \u </w:instrText>
      </w:r>
      <w:r>
        <w:rPr>
          <w:rFonts w:ascii="宋体" w:hAnsi="宋体"/>
          <w:strike/>
        </w:rPr>
        <w:fldChar w:fldCharType="separate"/>
      </w:r>
      <w:hyperlink w:anchor="_Toc173227434" w:history="1">
        <w:r>
          <w:rPr>
            <w:rStyle w:val="af"/>
            <w:rFonts w:ascii="宋体" w:hAnsi="宋体" w:hint="eastAsia"/>
            <w:noProof/>
          </w:rPr>
          <w:t>目次</w:t>
        </w:r>
        <w:r>
          <w:rPr>
            <w:rFonts w:ascii="宋体" w:hAnsi="宋体"/>
            <w:noProof/>
          </w:rPr>
          <w:tab/>
        </w:r>
        <w:r>
          <w:rPr>
            <w:rFonts w:ascii="宋体" w:hAnsi="宋体"/>
            <w:noProof/>
          </w:rPr>
          <w:fldChar w:fldCharType="begin"/>
        </w:r>
        <w:r>
          <w:rPr>
            <w:rFonts w:ascii="宋体" w:hAnsi="宋体"/>
            <w:noProof/>
          </w:rPr>
          <w:instrText xml:space="preserve"> PAGEREF _Toc173227434 \h </w:instrText>
        </w:r>
        <w:r>
          <w:rPr>
            <w:rFonts w:ascii="宋体" w:hAnsi="宋体"/>
            <w:noProof/>
          </w:rPr>
        </w:r>
        <w:r>
          <w:rPr>
            <w:rFonts w:ascii="宋体" w:hAnsi="宋体"/>
            <w:noProof/>
          </w:rPr>
          <w:fldChar w:fldCharType="separate"/>
        </w:r>
        <w:r w:rsidR="008275EF">
          <w:rPr>
            <w:rFonts w:ascii="宋体" w:hAnsi="宋体"/>
            <w:noProof/>
          </w:rPr>
          <w:t>I</w:t>
        </w:r>
        <w:r>
          <w:rPr>
            <w:rFonts w:ascii="宋体" w:hAnsi="宋体"/>
            <w:noProof/>
          </w:rPr>
          <w:fldChar w:fldCharType="end"/>
        </w:r>
      </w:hyperlink>
    </w:p>
    <w:p w:rsidR="003B5EBC" w:rsidRDefault="00D03D86">
      <w:pPr>
        <w:pStyle w:val="10"/>
        <w:tabs>
          <w:tab w:val="right" w:leader="dot" w:pos="9344"/>
        </w:tabs>
        <w:spacing w:line="300" w:lineRule="auto"/>
        <w:rPr>
          <w:rFonts w:ascii="宋体" w:hAnsi="宋体" w:cs="宋体"/>
          <w:noProof/>
          <w:szCs w:val="22"/>
        </w:rPr>
      </w:pPr>
      <w:hyperlink w:anchor="_Toc173227435" w:history="1">
        <w:r w:rsidR="00E57E77">
          <w:rPr>
            <w:rStyle w:val="af"/>
            <w:rFonts w:ascii="宋体" w:hAnsi="宋体" w:hint="eastAsia"/>
            <w:noProof/>
          </w:rPr>
          <w:t>前言</w:t>
        </w:r>
        <w:r w:rsidR="00E57E77">
          <w:rPr>
            <w:rFonts w:ascii="宋体" w:hAnsi="宋体"/>
            <w:noProof/>
          </w:rPr>
          <w:tab/>
        </w:r>
        <w:r w:rsidR="00E57E77">
          <w:rPr>
            <w:rFonts w:ascii="宋体" w:hAnsi="宋体"/>
            <w:noProof/>
          </w:rPr>
          <w:fldChar w:fldCharType="begin"/>
        </w:r>
        <w:r w:rsidR="00E57E77">
          <w:rPr>
            <w:rFonts w:ascii="宋体" w:hAnsi="宋体"/>
            <w:noProof/>
          </w:rPr>
          <w:instrText xml:space="preserve"> PAGEREF _Toc173227435 \h </w:instrText>
        </w:r>
        <w:r w:rsidR="00E57E77">
          <w:rPr>
            <w:rFonts w:ascii="宋体" w:hAnsi="宋体"/>
            <w:noProof/>
          </w:rPr>
        </w:r>
        <w:r w:rsidR="00E57E77">
          <w:rPr>
            <w:rFonts w:ascii="宋体" w:hAnsi="宋体"/>
            <w:noProof/>
          </w:rPr>
          <w:fldChar w:fldCharType="separate"/>
        </w:r>
        <w:r w:rsidR="008275EF">
          <w:rPr>
            <w:rFonts w:ascii="宋体" w:hAnsi="宋体"/>
            <w:noProof/>
          </w:rPr>
          <w:t>II</w:t>
        </w:r>
        <w:r w:rsidR="00E57E77">
          <w:rPr>
            <w:rFonts w:ascii="宋体" w:hAnsi="宋体"/>
            <w:noProof/>
          </w:rPr>
          <w:fldChar w:fldCharType="end"/>
        </w:r>
      </w:hyperlink>
    </w:p>
    <w:p w:rsidR="003B5EBC" w:rsidRDefault="00D03D86">
      <w:pPr>
        <w:pStyle w:val="10"/>
        <w:tabs>
          <w:tab w:val="right" w:leader="dot" w:pos="9344"/>
        </w:tabs>
        <w:spacing w:line="300" w:lineRule="auto"/>
        <w:rPr>
          <w:rFonts w:ascii="宋体" w:hAnsi="宋体" w:cs="宋体"/>
          <w:noProof/>
          <w:szCs w:val="22"/>
        </w:rPr>
      </w:pPr>
      <w:hyperlink w:anchor="_Toc173227436" w:history="1">
        <w:r w:rsidR="00E57E77">
          <w:rPr>
            <w:rStyle w:val="af"/>
            <w:rFonts w:ascii="宋体" w:hAnsi="宋体" w:hint="eastAsia"/>
            <w:noProof/>
          </w:rPr>
          <w:t>引言</w:t>
        </w:r>
        <w:r w:rsidR="00E57E77">
          <w:rPr>
            <w:rFonts w:ascii="宋体" w:hAnsi="宋体"/>
            <w:noProof/>
          </w:rPr>
          <w:tab/>
        </w:r>
        <w:r w:rsidR="00E57E77">
          <w:rPr>
            <w:rFonts w:ascii="宋体" w:hAnsi="宋体"/>
            <w:noProof/>
          </w:rPr>
          <w:fldChar w:fldCharType="begin"/>
        </w:r>
        <w:r w:rsidR="00E57E77">
          <w:rPr>
            <w:rFonts w:ascii="宋体" w:hAnsi="宋体"/>
            <w:noProof/>
          </w:rPr>
          <w:instrText xml:space="preserve"> PAGEREF _Toc173227436 \h </w:instrText>
        </w:r>
        <w:r w:rsidR="00E57E77">
          <w:rPr>
            <w:rFonts w:ascii="宋体" w:hAnsi="宋体"/>
            <w:noProof/>
          </w:rPr>
        </w:r>
        <w:r w:rsidR="00E57E77">
          <w:rPr>
            <w:rFonts w:ascii="宋体" w:hAnsi="宋体"/>
            <w:noProof/>
          </w:rPr>
          <w:fldChar w:fldCharType="separate"/>
        </w:r>
        <w:r w:rsidR="008275EF">
          <w:rPr>
            <w:rFonts w:ascii="宋体" w:hAnsi="宋体"/>
            <w:noProof/>
          </w:rPr>
          <w:t>III</w:t>
        </w:r>
        <w:r w:rsidR="00E57E77">
          <w:rPr>
            <w:rFonts w:ascii="宋体" w:hAnsi="宋体"/>
            <w:noProof/>
          </w:rPr>
          <w:fldChar w:fldCharType="end"/>
        </w:r>
      </w:hyperlink>
    </w:p>
    <w:p w:rsidR="003B5EBC" w:rsidRDefault="00D03D86">
      <w:pPr>
        <w:pStyle w:val="10"/>
        <w:tabs>
          <w:tab w:val="right" w:leader="dot" w:pos="9344"/>
        </w:tabs>
        <w:spacing w:line="300" w:lineRule="auto"/>
        <w:rPr>
          <w:rFonts w:ascii="宋体" w:hAnsi="宋体" w:cs="宋体"/>
          <w:noProof/>
          <w:szCs w:val="22"/>
        </w:rPr>
      </w:pPr>
      <w:hyperlink w:anchor="_Toc173227437" w:history="1">
        <w:r w:rsidR="00E57E77">
          <w:rPr>
            <w:rStyle w:val="af"/>
            <w:rFonts w:ascii="宋体" w:hAnsi="宋体"/>
            <w:noProof/>
          </w:rPr>
          <w:t>1</w:t>
        </w:r>
        <w:r w:rsidR="00E57E77">
          <w:rPr>
            <w:rStyle w:val="af"/>
            <w:rFonts w:ascii="宋体" w:hAnsi="宋体" w:hint="eastAsia"/>
            <w:noProof/>
          </w:rPr>
          <w:t xml:space="preserve">  范围</w:t>
        </w:r>
        <w:r w:rsidR="00E57E77">
          <w:rPr>
            <w:rFonts w:ascii="宋体" w:hAnsi="宋体"/>
            <w:noProof/>
          </w:rPr>
          <w:tab/>
        </w:r>
        <w:r w:rsidR="00E57E77">
          <w:rPr>
            <w:rFonts w:ascii="宋体" w:hAnsi="宋体"/>
            <w:noProof/>
          </w:rPr>
          <w:fldChar w:fldCharType="begin"/>
        </w:r>
        <w:r w:rsidR="00E57E77">
          <w:rPr>
            <w:rFonts w:ascii="宋体" w:hAnsi="宋体"/>
            <w:noProof/>
          </w:rPr>
          <w:instrText xml:space="preserve"> PAGEREF _Toc173227437 \h </w:instrText>
        </w:r>
        <w:r w:rsidR="00E57E77">
          <w:rPr>
            <w:rFonts w:ascii="宋体" w:hAnsi="宋体"/>
            <w:noProof/>
          </w:rPr>
        </w:r>
        <w:r w:rsidR="00E57E77">
          <w:rPr>
            <w:rFonts w:ascii="宋体" w:hAnsi="宋体"/>
            <w:noProof/>
          </w:rPr>
          <w:fldChar w:fldCharType="separate"/>
        </w:r>
        <w:r w:rsidR="008275EF">
          <w:rPr>
            <w:rFonts w:ascii="宋体" w:hAnsi="宋体"/>
            <w:noProof/>
          </w:rPr>
          <w:t>1</w:t>
        </w:r>
        <w:r w:rsidR="00E57E77">
          <w:rPr>
            <w:rFonts w:ascii="宋体" w:hAnsi="宋体"/>
            <w:noProof/>
          </w:rPr>
          <w:fldChar w:fldCharType="end"/>
        </w:r>
      </w:hyperlink>
    </w:p>
    <w:p w:rsidR="003B5EBC" w:rsidRDefault="00D03D86">
      <w:pPr>
        <w:pStyle w:val="10"/>
        <w:tabs>
          <w:tab w:val="right" w:leader="dot" w:pos="9344"/>
        </w:tabs>
        <w:spacing w:line="300" w:lineRule="auto"/>
        <w:rPr>
          <w:rFonts w:ascii="宋体" w:hAnsi="宋体" w:cs="宋体"/>
          <w:noProof/>
          <w:szCs w:val="22"/>
        </w:rPr>
      </w:pPr>
      <w:hyperlink w:anchor="_Toc173227438" w:history="1">
        <w:r w:rsidR="00E57E77">
          <w:rPr>
            <w:rStyle w:val="af"/>
            <w:rFonts w:ascii="宋体" w:hAnsi="宋体"/>
            <w:noProof/>
          </w:rPr>
          <w:t>2</w:t>
        </w:r>
        <w:r w:rsidR="00E57E77">
          <w:rPr>
            <w:rStyle w:val="af"/>
            <w:rFonts w:ascii="宋体" w:hAnsi="宋体" w:hint="eastAsia"/>
            <w:noProof/>
          </w:rPr>
          <w:t xml:space="preserve">  规范性引用文件</w:t>
        </w:r>
        <w:r w:rsidR="00E57E77">
          <w:rPr>
            <w:rFonts w:ascii="宋体" w:hAnsi="宋体"/>
            <w:noProof/>
          </w:rPr>
          <w:tab/>
        </w:r>
        <w:r w:rsidR="00E57E77">
          <w:rPr>
            <w:rFonts w:ascii="宋体" w:hAnsi="宋体"/>
            <w:noProof/>
          </w:rPr>
          <w:fldChar w:fldCharType="begin"/>
        </w:r>
        <w:r w:rsidR="00E57E77">
          <w:rPr>
            <w:rFonts w:ascii="宋体" w:hAnsi="宋体"/>
            <w:noProof/>
          </w:rPr>
          <w:instrText xml:space="preserve"> PAGEREF _Toc173227438 \h </w:instrText>
        </w:r>
        <w:r w:rsidR="00E57E77">
          <w:rPr>
            <w:rFonts w:ascii="宋体" w:hAnsi="宋体"/>
            <w:noProof/>
          </w:rPr>
        </w:r>
        <w:r w:rsidR="00E57E77">
          <w:rPr>
            <w:rFonts w:ascii="宋体" w:hAnsi="宋体"/>
            <w:noProof/>
          </w:rPr>
          <w:fldChar w:fldCharType="separate"/>
        </w:r>
        <w:r w:rsidR="008275EF">
          <w:rPr>
            <w:rFonts w:ascii="宋体" w:hAnsi="宋体"/>
            <w:noProof/>
          </w:rPr>
          <w:t>1</w:t>
        </w:r>
        <w:r w:rsidR="00E57E77">
          <w:rPr>
            <w:rFonts w:ascii="宋体" w:hAnsi="宋体"/>
            <w:noProof/>
          </w:rPr>
          <w:fldChar w:fldCharType="end"/>
        </w:r>
      </w:hyperlink>
    </w:p>
    <w:p w:rsidR="003B5EBC" w:rsidRDefault="00D03D86">
      <w:pPr>
        <w:pStyle w:val="10"/>
        <w:tabs>
          <w:tab w:val="right" w:leader="dot" w:pos="9344"/>
        </w:tabs>
        <w:spacing w:line="300" w:lineRule="auto"/>
        <w:rPr>
          <w:rFonts w:ascii="宋体" w:hAnsi="宋体" w:cs="宋体"/>
          <w:noProof/>
          <w:szCs w:val="22"/>
        </w:rPr>
      </w:pPr>
      <w:hyperlink w:anchor="_Toc173227439" w:history="1">
        <w:r w:rsidR="00E57E77">
          <w:rPr>
            <w:rStyle w:val="af"/>
            <w:rFonts w:ascii="宋体" w:hAnsi="宋体"/>
            <w:noProof/>
          </w:rPr>
          <w:t>3</w:t>
        </w:r>
        <w:r w:rsidR="00E57E77">
          <w:rPr>
            <w:rStyle w:val="af"/>
            <w:rFonts w:ascii="宋体" w:hAnsi="宋体" w:hint="eastAsia"/>
            <w:noProof/>
          </w:rPr>
          <w:t xml:space="preserve">  术语和定义</w:t>
        </w:r>
        <w:r w:rsidR="00E57E77">
          <w:rPr>
            <w:rFonts w:ascii="宋体" w:hAnsi="宋体"/>
            <w:noProof/>
          </w:rPr>
          <w:tab/>
        </w:r>
        <w:r w:rsidR="00E57E77">
          <w:rPr>
            <w:rFonts w:ascii="宋体" w:hAnsi="宋体"/>
            <w:noProof/>
          </w:rPr>
          <w:fldChar w:fldCharType="begin"/>
        </w:r>
        <w:r w:rsidR="00E57E77">
          <w:rPr>
            <w:rFonts w:ascii="宋体" w:hAnsi="宋体"/>
            <w:noProof/>
          </w:rPr>
          <w:instrText xml:space="preserve"> PAGEREF _Toc173227439 \h </w:instrText>
        </w:r>
        <w:r w:rsidR="00E57E77">
          <w:rPr>
            <w:rFonts w:ascii="宋体" w:hAnsi="宋体"/>
            <w:noProof/>
          </w:rPr>
        </w:r>
        <w:r w:rsidR="00E57E77">
          <w:rPr>
            <w:rFonts w:ascii="宋体" w:hAnsi="宋体"/>
            <w:noProof/>
          </w:rPr>
          <w:fldChar w:fldCharType="separate"/>
        </w:r>
        <w:r w:rsidR="008275EF">
          <w:rPr>
            <w:rFonts w:ascii="宋体" w:hAnsi="宋体"/>
            <w:noProof/>
          </w:rPr>
          <w:t>1</w:t>
        </w:r>
        <w:r w:rsidR="00E57E77">
          <w:rPr>
            <w:rFonts w:ascii="宋体" w:hAnsi="宋体"/>
            <w:noProof/>
          </w:rPr>
          <w:fldChar w:fldCharType="end"/>
        </w:r>
      </w:hyperlink>
    </w:p>
    <w:p w:rsidR="003B5EBC" w:rsidRDefault="00D03D86">
      <w:pPr>
        <w:pStyle w:val="10"/>
        <w:tabs>
          <w:tab w:val="right" w:leader="dot" w:pos="9344"/>
        </w:tabs>
        <w:spacing w:line="300" w:lineRule="auto"/>
        <w:rPr>
          <w:rFonts w:ascii="宋体" w:hAnsi="宋体" w:cs="宋体"/>
          <w:noProof/>
          <w:szCs w:val="22"/>
        </w:rPr>
      </w:pPr>
      <w:hyperlink w:anchor="_Toc173227440" w:history="1">
        <w:r w:rsidR="00E57E77">
          <w:rPr>
            <w:rStyle w:val="af"/>
            <w:rFonts w:ascii="宋体" w:hAnsi="宋体"/>
            <w:noProof/>
          </w:rPr>
          <w:t>4</w:t>
        </w:r>
        <w:r w:rsidR="00E57E77">
          <w:rPr>
            <w:rStyle w:val="af"/>
            <w:rFonts w:ascii="宋体" w:hAnsi="宋体" w:hint="eastAsia"/>
            <w:noProof/>
          </w:rPr>
          <w:t xml:space="preserve">  认定对象</w:t>
        </w:r>
        <w:r w:rsidR="00E57E77">
          <w:rPr>
            <w:rFonts w:ascii="宋体" w:hAnsi="宋体"/>
            <w:noProof/>
          </w:rPr>
          <w:tab/>
        </w:r>
        <w:r w:rsidR="00E57E77">
          <w:rPr>
            <w:rFonts w:ascii="宋体" w:hAnsi="宋体"/>
            <w:noProof/>
          </w:rPr>
          <w:fldChar w:fldCharType="begin"/>
        </w:r>
        <w:r w:rsidR="00E57E77">
          <w:rPr>
            <w:rFonts w:ascii="宋体" w:hAnsi="宋体"/>
            <w:noProof/>
          </w:rPr>
          <w:instrText xml:space="preserve"> PAGEREF _Toc173227440 \h </w:instrText>
        </w:r>
        <w:r w:rsidR="00E57E77">
          <w:rPr>
            <w:rFonts w:ascii="宋体" w:hAnsi="宋体"/>
            <w:noProof/>
          </w:rPr>
        </w:r>
        <w:r w:rsidR="00E57E77">
          <w:rPr>
            <w:rFonts w:ascii="宋体" w:hAnsi="宋体"/>
            <w:noProof/>
          </w:rPr>
          <w:fldChar w:fldCharType="separate"/>
        </w:r>
        <w:r w:rsidR="008275EF">
          <w:rPr>
            <w:rFonts w:ascii="宋体" w:hAnsi="宋体"/>
            <w:noProof/>
          </w:rPr>
          <w:t>1</w:t>
        </w:r>
        <w:r w:rsidR="00E57E77">
          <w:rPr>
            <w:rFonts w:ascii="宋体" w:hAnsi="宋体"/>
            <w:noProof/>
          </w:rPr>
          <w:fldChar w:fldCharType="end"/>
        </w:r>
      </w:hyperlink>
    </w:p>
    <w:p w:rsidR="003B5EBC" w:rsidRDefault="00D03D86">
      <w:pPr>
        <w:pStyle w:val="10"/>
        <w:tabs>
          <w:tab w:val="right" w:leader="dot" w:pos="9344"/>
        </w:tabs>
        <w:spacing w:line="300" w:lineRule="auto"/>
        <w:rPr>
          <w:rFonts w:ascii="宋体" w:hAnsi="宋体" w:cs="宋体"/>
          <w:noProof/>
          <w:szCs w:val="22"/>
        </w:rPr>
      </w:pPr>
      <w:hyperlink w:anchor="_Toc173227441" w:history="1">
        <w:r w:rsidR="00E57E77">
          <w:rPr>
            <w:rStyle w:val="af"/>
            <w:rFonts w:ascii="宋体" w:hAnsi="宋体"/>
            <w:noProof/>
          </w:rPr>
          <w:t>5</w:t>
        </w:r>
        <w:r w:rsidR="00E57E77">
          <w:rPr>
            <w:rStyle w:val="af"/>
            <w:rFonts w:ascii="宋体" w:hAnsi="宋体" w:hint="eastAsia"/>
            <w:noProof/>
          </w:rPr>
          <w:t xml:space="preserve">  认定类别</w:t>
        </w:r>
        <w:r w:rsidR="00E57E77">
          <w:rPr>
            <w:rFonts w:ascii="宋体" w:hAnsi="宋体"/>
            <w:noProof/>
          </w:rPr>
          <w:tab/>
        </w:r>
        <w:r w:rsidR="00E57E77">
          <w:rPr>
            <w:rFonts w:ascii="宋体" w:hAnsi="宋体"/>
            <w:noProof/>
          </w:rPr>
          <w:fldChar w:fldCharType="begin"/>
        </w:r>
        <w:r w:rsidR="00E57E77">
          <w:rPr>
            <w:rFonts w:ascii="宋体" w:hAnsi="宋体"/>
            <w:noProof/>
          </w:rPr>
          <w:instrText xml:space="preserve"> PAGEREF _Toc173227441 \h </w:instrText>
        </w:r>
        <w:r w:rsidR="00E57E77">
          <w:rPr>
            <w:rFonts w:ascii="宋体" w:hAnsi="宋体"/>
            <w:noProof/>
          </w:rPr>
        </w:r>
        <w:r w:rsidR="00E57E77">
          <w:rPr>
            <w:rFonts w:ascii="宋体" w:hAnsi="宋体"/>
            <w:noProof/>
          </w:rPr>
          <w:fldChar w:fldCharType="separate"/>
        </w:r>
        <w:r w:rsidR="008275EF">
          <w:rPr>
            <w:rFonts w:ascii="宋体" w:hAnsi="宋体"/>
            <w:noProof/>
          </w:rPr>
          <w:t>2</w:t>
        </w:r>
        <w:r w:rsidR="00E57E77">
          <w:rPr>
            <w:rFonts w:ascii="宋体" w:hAnsi="宋体"/>
            <w:noProof/>
          </w:rPr>
          <w:fldChar w:fldCharType="end"/>
        </w:r>
      </w:hyperlink>
    </w:p>
    <w:p w:rsidR="003B5EBC" w:rsidRDefault="00D03D86">
      <w:pPr>
        <w:pStyle w:val="10"/>
        <w:tabs>
          <w:tab w:val="right" w:leader="dot" w:pos="9344"/>
        </w:tabs>
        <w:spacing w:line="300" w:lineRule="auto"/>
        <w:rPr>
          <w:rFonts w:ascii="宋体" w:hAnsi="宋体" w:cs="宋体"/>
          <w:noProof/>
          <w:szCs w:val="22"/>
        </w:rPr>
      </w:pPr>
      <w:hyperlink w:anchor="_Toc173227442" w:history="1">
        <w:r w:rsidR="00E57E77">
          <w:rPr>
            <w:rStyle w:val="af"/>
            <w:rFonts w:ascii="宋体" w:hAnsi="宋体"/>
            <w:noProof/>
          </w:rPr>
          <w:t>6</w:t>
        </w:r>
        <w:r w:rsidR="00E57E77">
          <w:rPr>
            <w:rStyle w:val="af"/>
            <w:rFonts w:ascii="宋体" w:hAnsi="宋体" w:hint="eastAsia"/>
            <w:noProof/>
          </w:rPr>
          <w:t xml:space="preserve">  申请条件</w:t>
        </w:r>
        <w:r w:rsidR="00E57E77">
          <w:rPr>
            <w:rFonts w:ascii="宋体" w:hAnsi="宋体"/>
            <w:noProof/>
          </w:rPr>
          <w:tab/>
        </w:r>
        <w:r w:rsidR="00E57E77">
          <w:rPr>
            <w:rFonts w:ascii="宋体" w:hAnsi="宋体"/>
            <w:noProof/>
          </w:rPr>
          <w:fldChar w:fldCharType="begin"/>
        </w:r>
        <w:r w:rsidR="00E57E77">
          <w:rPr>
            <w:rFonts w:ascii="宋体" w:hAnsi="宋体"/>
            <w:noProof/>
          </w:rPr>
          <w:instrText xml:space="preserve"> PAGEREF _Toc173227442 \h </w:instrText>
        </w:r>
        <w:r w:rsidR="00E57E77">
          <w:rPr>
            <w:rFonts w:ascii="宋体" w:hAnsi="宋体"/>
            <w:noProof/>
          </w:rPr>
        </w:r>
        <w:r w:rsidR="00E57E77">
          <w:rPr>
            <w:rFonts w:ascii="宋体" w:hAnsi="宋体"/>
            <w:noProof/>
          </w:rPr>
          <w:fldChar w:fldCharType="separate"/>
        </w:r>
        <w:r w:rsidR="008275EF">
          <w:rPr>
            <w:rFonts w:ascii="宋体" w:hAnsi="宋体"/>
            <w:noProof/>
          </w:rPr>
          <w:t>2</w:t>
        </w:r>
        <w:r w:rsidR="00E57E77">
          <w:rPr>
            <w:rFonts w:ascii="宋体" w:hAnsi="宋体"/>
            <w:noProof/>
          </w:rPr>
          <w:fldChar w:fldCharType="end"/>
        </w:r>
      </w:hyperlink>
    </w:p>
    <w:p w:rsidR="003B5EBC" w:rsidRDefault="00D03D86">
      <w:pPr>
        <w:pStyle w:val="10"/>
        <w:tabs>
          <w:tab w:val="right" w:leader="dot" w:pos="9344"/>
        </w:tabs>
        <w:spacing w:line="300" w:lineRule="auto"/>
        <w:rPr>
          <w:rFonts w:ascii="宋体" w:hAnsi="宋体" w:cs="宋体"/>
          <w:noProof/>
          <w:szCs w:val="22"/>
        </w:rPr>
      </w:pPr>
      <w:hyperlink w:anchor="_Toc173227443" w:history="1">
        <w:r w:rsidR="00E57E77">
          <w:rPr>
            <w:rStyle w:val="af"/>
            <w:rFonts w:ascii="宋体" w:hAnsi="宋体"/>
            <w:noProof/>
          </w:rPr>
          <w:t>7</w:t>
        </w:r>
        <w:r w:rsidR="00E57E77">
          <w:rPr>
            <w:rStyle w:val="af"/>
            <w:rFonts w:ascii="宋体" w:hAnsi="宋体" w:hint="eastAsia"/>
            <w:noProof/>
          </w:rPr>
          <w:t xml:space="preserve">  认定程序</w:t>
        </w:r>
        <w:r w:rsidR="00E57E77">
          <w:rPr>
            <w:rFonts w:ascii="宋体" w:hAnsi="宋体"/>
            <w:noProof/>
          </w:rPr>
          <w:tab/>
        </w:r>
        <w:r w:rsidR="00E57E77">
          <w:rPr>
            <w:rFonts w:ascii="宋体" w:hAnsi="宋体"/>
            <w:noProof/>
          </w:rPr>
          <w:fldChar w:fldCharType="begin"/>
        </w:r>
        <w:r w:rsidR="00E57E77">
          <w:rPr>
            <w:rFonts w:ascii="宋体" w:hAnsi="宋体"/>
            <w:noProof/>
          </w:rPr>
          <w:instrText xml:space="preserve"> PAGEREF _Toc173227443 \h </w:instrText>
        </w:r>
        <w:r w:rsidR="00E57E77">
          <w:rPr>
            <w:rFonts w:ascii="宋体" w:hAnsi="宋体"/>
            <w:noProof/>
          </w:rPr>
        </w:r>
        <w:r w:rsidR="00E57E77">
          <w:rPr>
            <w:rFonts w:ascii="宋体" w:hAnsi="宋体"/>
            <w:noProof/>
          </w:rPr>
          <w:fldChar w:fldCharType="separate"/>
        </w:r>
        <w:r w:rsidR="008275EF">
          <w:rPr>
            <w:rFonts w:ascii="宋体" w:hAnsi="宋体"/>
            <w:noProof/>
          </w:rPr>
          <w:t>2</w:t>
        </w:r>
        <w:r w:rsidR="00E57E77">
          <w:rPr>
            <w:rFonts w:ascii="宋体" w:hAnsi="宋体"/>
            <w:noProof/>
          </w:rPr>
          <w:fldChar w:fldCharType="end"/>
        </w:r>
      </w:hyperlink>
    </w:p>
    <w:p w:rsidR="003B5EBC" w:rsidRDefault="00D03D86">
      <w:pPr>
        <w:pStyle w:val="10"/>
        <w:tabs>
          <w:tab w:val="right" w:leader="dot" w:pos="9344"/>
        </w:tabs>
        <w:spacing w:line="300" w:lineRule="auto"/>
        <w:rPr>
          <w:rFonts w:ascii="宋体" w:hAnsi="宋体" w:cs="宋体"/>
          <w:noProof/>
          <w:szCs w:val="22"/>
        </w:rPr>
      </w:pPr>
      <w:hyperlink w:anchor="_Toc173227444" w:history="1">
        <w:r w:rsidR="00E57E77">
          <w:rPr>
            <w:rStyle w:val="af"/>
            <w:rFonts w:ascii="宋体" w:hAnsi="宋体"/>
            <w:noProof/>
          </w:rPr>
          <w:t>8</w:t>
        </w:r>
        <w:r w:rsidR="00E57E77">
          <w:rPr>
            <w:rStyle w:val="af"/>
            <w:rFonts w:ascii="宋体" w:hAnsi="宋体" w:hint="eastAsia"/>
            <w:noProof/>
          </w:rPr>
          <w:t xml:space="preserve">  考核要求</w:t>
        </w:r>
        <w:r w:rsidR="00E57E77">
          <w:rPr>
            <w:rFonts w:ascii="宋体" w:hAnsi="宋体"/>
            <w:noProof/>
          </w:rPr>
          <w:tab/>
        </w:r>
        <w:r w:rsidR="00E57E77">
          <w:rPr>
            <w:rFonts w:ascii="宋体" w:hAnsi="宋体"/>
            <w:noProof/>
          </w:rPr>
          <w:fldChar w:fldCharType="begin"/>
        </w:r>
        <w:r w:rsidR="00E57E77">
          <w:rPr>
            <w:rFonts w:ascii="宋体" w:hAnsi="宋体"/>
            <w:noProof/>
          </w:rPr>
          <w:instrText xml:space="preserve"> PAGEREF _Toc173227444 \h </w:instrText>
        </w:r>
        <w:r w:rsidR="00E57E77">
          <w:rPr>
            <w:rFonts w:ascii="宋体" w:hAnsi="宋体"/>
            <w:noProof/>
          </w:rPr>
        </w:r>
        <w:r w:rsidR="00E57E77">
          <w:rPr>
            <w:rFonts w:ascii="宋体" w:hAnsi="宋体"/>
            <w:noProof/>
          </w:rPr>
          <w:fldChar w:fldCharType="separate"/>
        </w:r>
        <w:r w:rsidR="008275EF">
          <w:rPr>
            <w:rFonts w:ascii="宋体" w:hAnsi="宋体"/>
            <w:noProof/>
          </w:rPr>
          <w:t>2</w:t>
        </w:r>
        <w:r w:rsidR="00E57E77">
          <w:rPr>
            <w:rFonts w:ascii="宋体" w:hAnsi="宋体"/>
            <w:noProof/>
          </w:rPr>
          <w:fldChar w:fldCharType="end"/>
        </w:r>
      </w:hyperlink>
    </w:p>
    <w:p w:rsidR="003B5EBC" w:rsidRDefault="00E57E77">
      <w:pPr>
        <w:pStyle w:val="10"/>
        <w:tabs>
          <w:tab w:val="right" w:leader="dot" w:pos="9354"/>
        </w:tabs>
        <w:spacing w:line="300" w:lineRule="auto"/>
        <w:rPr>
          <w:b/>
        </w:rPr>
        <w:sectPr w:rsidR="003B5EBC">
          <w:headerReference w:type="even" r:id="rId14"/>
          <w:headerReference w:type="default" r:id="rId15"/>
          <w:headerReference w:type="first" r:id="rId16"/>
          <w:pgSz w:w="11906" w:h="16838"/>
          <w:pgMar w:top="1871" w:right="1134" w:bottom="1531" w:left="1418" w:header="1418" w:footer="1134" w:gutter="0"/>
          <w:pgNumType w:fmt="upperRoman" w:start="1"/>
          <w:cols w:space="720"/>
          <w:docGrid w:type="lines" w:linePitch="326"/>
        </w:sectPr>
      </w:pPr>
      <w:r>
        <w:rPr>
          <w:rFonts w:ascii="宋体" w:hAnsi="宋体"/>
          <w:strike/>
        </w:rPr>
        <w:fldChar w:fldCharType="end"/>
      </w:r>
    </w:p>
    <w:p w:rsidR="003B5EBC" w:rsidRDefault="00E57E77">
      <w:pPr>
        <w:pStyle w:val="af5"/>
        <w:spacing w:before="489" w:after="489"/>
        <w:rPr>
          <w:sz w:val="24"/>
        </w:rPr>
      </w:pPr>
      <w:bookmarkStart w:id="2" w:name="_Toc173227435"/>
      <w:r>
        <w:rPr>
          <w:rFonts w:hint="eastAsia"/>
        </w:rPr>
        <w:lastRenderedPageBreak/>
        <w:t>前</w:t>
      </w:r>
      <w:r>
        <w:t xml:space="preserve">    </w:t>
      </w:r>
      <w:r>
        <w:rPr>
          <w:rFonts w:hint="eastAsia"/>
        </w:rPr>
        <w:t>言</w:t>
      </w:r>
      <w:bookmarkEnd w:id="2"/>
    </w:p>
    <w:p w:rsidR="003B5EBC" w:rsidRDefault="00E57E77">
      <w:pPr>
        <w:ind w:firstLineChars="200" w:firstLine="420"/>
        <w:rPr>
          <w:rFonts w:ascii="宋体" w:hAnsi="宋体" w:cs="宋体"/>
          <w:kern w:val="0"/>
          <w:szCs w:val="21"/>
        </w:rPr>
      </w:pPr>
      <w:r>
        <w:rPr>
          <w:rFonts w:ascii="宋体" w:hAnsi="宋体" w:cs="宋体" w:hint="eastAsia"/>
          <w:kern w:val="0"/>
          <w:szCs w:val="21"/>
        </w:rPr>
        <w:t>本标准</w:t>
      </w:r>
      <w:r>
        <w:rPr>
          <w:rFonts w:hint="eastAsia"/>
          <w:kern w:val="0"/>
          <w:szCs w:val="21"/>
        </w:rPr>
        <w:t>参</w:t>
      </w:r>
      <w:r>
        <w:rPr>
          <w:kern w:val="0"/>
          <w:szCs w:val="21"/>
        </w:rPr>
        <w:t>照</w:t>
      </w:r>
      <w:r>
        <w:rPr>
          <w:kern w:val="0"/>
          <w:szCs w:val="21"/>
        </w:rPr>
        <w:t>GB/T 1.1—2020</w:t>
      </w:r>
      <w:r>
        <w:rPr>
          <w:kern w:val="0"/>
          <w:szCs w:val="21"/>
        </w:rPr>
        <w:t>《标准化工作导则</w:t>
      </w:r>
      <w:r>
        <w:rPr>
          <w:kern w:val="0"/>
          <w:szCs w:val="21"/>
        </w:rPr>
        <w:t xml:space="preserve"> </w:t>
      </w:r>
      <w:r>
        <w:rPr>
          <w:kern w:val="0"/>
          <w:szCs w:val="21"/>
        </w:rPr>
        <w:t>第</w:t>
      </w:r>
      <w:r>
        <w:rPr>
          <w:kern w:val="0"/>
          <w:szCs w:val="21"/>
        </w:rPr>
        <w:t>1</w:t>
      </w:r>
      <w:r>
        <w:rPr>
          <w:kern w:val="0"/>
          <w:szCs w:val="21"/>
        </w:rPr>
        <w:t>部分：标准化文件的结构和起草规则》</w:t>
      </w:r>
      <w:r>
        <w:rPr>
          <w:rFonts w:ascii="宋体" w:hAnsi="宋体" w:cs="宋体" w:hint="eastAsia"/>
          <w:kern w:val="0"/>
          <w:szCs w:val="21"/>
        </w:rPr>
        <w:t>的规定起草。</w:t>
      </w:r>
    </w:p>
    <w:p w:rsidR="003B5EBC" w:rsidRDefault="00E57E77">
      <w:pPr>
        <w:ind w:firstLineChars="200" w:firstLine="420"/>
        <w:rPr>
          <w:rFonts w:ascii="宋体" w:hAnsi="宋体" w:cs="宋体"/>
          <w:kern w:val="0"/>
          <w:szCs w:val="21"/>
        </w:rPr>
      </w:pPr>
      <w:r>
        <w:rPr>
          <w:rFonts w:ascii="宋体" w:hAnsi="宋体" w:cs="宋体" w:hint="eastAsia"/>
          <w:kern w:val="0"/>
          <w:szCs w:val="21"/>
        </w:rPr>
        <w:t>本标准由福建省建筑业协会提出并归口。</w:t>
      </w:r>
    </w:p>
    <w:p w:rsidR="003B5EBC" w:rsidRDefault="00E57E77">
      <w:pPr>
        <w:ind w:firstLineChars="200" w:firstLine="420"/>
        <w:rPr>
          <w:rFonts w:ascii="宋体" w:hAnsi="宋体" w:cs="宋体"/>
          <w:kern w:val="0"/>
          <w:szCs w:val="21"/>
        </w:rPr>
      </w:pPr>
      <w:r>
        <w:rPr>
          <w:rFonts w:ascii="宋体" w:hAnsi="宋体" w:cs="宋体" w:hint="eastAsia"/>
          <w:kern w:val="0"/>
          <w:szCs w:val="21"/>
        </w:rPr>
        <w:t>本标准起草单位：福建省建筑业协会建筑劳务与人力资源管理分会、福州市建筑业协会、厦门市建筑行业协会、厦门特房广德信人力资源服务有限公司、鲁班源集团有限公司、中城投集团第八工程局有限公司、厦门首和诚建设工程有限公司、福建省工业设备安装有限公司。</w:t>
      </w:r>
    </w:p>
    <w:p w:rsidR="003B5EBC" w:rsidRDefault="00E57E77">
      <w:pPr>
        <w:ind w:firstLineChars="200" w:firstLine="420"/>
        <w:rPr>
          <w:rFonts w:ascii="宋体" w:hAnsi="宋体" w:cs="宋体"/>
          <w:spacing w:val="2"/>
          <w:kern w:val="0"/>
          <w:szCs w:val="21"/>
        </w:rPr>
      </w:pPr>
      <w:r>
        <w:rPr>
          <w:rFonts w:ascii="宋体" w:hAnsi="宋体" w:cs="宋体" w:hint="eastAsia"/>
          <w:kern w:val="0"/>
          <w:szCs w:val="21"/>
        </w:rPr>
        <w:t>本标准主要起草人：</w:t>
      </w:r>
      <w:r>
        <w:rPr>
          <w:rFonts w:ascii="宋体" w:hAnsi="宋体" w:cs="宋体" w:hint="eastAsia"/>
          <w:spacing w:val="2"/>
          <w:kern w:val="0"/>
          <w:szCs w:val="21"/>
        </w:rPr>
        <w:t>王永华、林琪峰、吴丽杰、王斌、庄启亮、黄裕生、卓锋、徐华、黄澄澄、谢晟。</w:t>
      </w:r>
    </w:p>
    <w:p w:rsidR="003B5EBC" w:rsidRDefault="003B5EBC">
      <w:pPr>
        <w:pStyle w:val="20"/>
      </w:pPr>
    </w:p>
    <w:p w:rsidR="003B5EBC" w:rsidRDefault="003B5EBC">
      <w:pPr>
        <w:pStyle w:val="20"/>
        <w:sectPr w:rsidR="003B5EBC">
          <w:headerReference w:type="even" r:id="rId17"/>
          <w:headerReference w:type="default" r:id="rId18"/>
          <w:footerReference w:type="even" r:id="rId19"/>
          <w:footerReference w:type="default" r:id="rId20"/>
          <w:headerReference w:type="first" r:id="rId21"/>
          <w:pgSz w:w="11906" w:h="16838"/>
          <w:pgMar w:top="1871" w:right="1134" w:bottom="1531" w:left="1418" w:header="1418" w:footer="1134" w:gutter="0"/>
          <w:pgNumType w:fmt="upperRoman"/>
          <w:cols w:space="720"/>
          <w:docGrid w:type="linesAndChars" w:linePitch="326"/>
        </w:sectPr>
      </w:pPr>
    </w:p>
    <w:p w:rsidR="003B5EBC" w:rsidRDefault="00E57E77">
      <w:pPr>
        <w:pStyle w:val="af5"/>
        <w:spacing w:before="489" w:after="489"/>
      </w:pPr>
      <w:bookmarkStart w:id="3" w:name="_Toc173227436"/>
      <w:r>
        <w:rPr>
          <w:rFonts w:hint="eastAsia"/>
        </w:rPr>
        <w:lastRenderedPageBreak/>
        <w:t>引</w:t>
      </w:r>
      <w:r>
        <w:rPr>
          <w:rFonts w:hint="eastAsia"/>
        </w:rPr>
        <w:t xml:space="preserve">    </w:t>
      </w:r>
      <w:r>
        <w:rPr>
          <w:rFonts w:hint="eastAsia"/>
        </w:rPr>
        <w:t>言</w:t>
      </w:r>
      <w:bookmarkEnd w:id="3"/>
    </w:p>
    <w:p w:rsidR="003B5EBC" w:rsidRDefault="00E57E77">
      <w:pPr>
        <w:ind w:firstLineChars="200" w:firstLine="420"/>
        <w:rPr>
          <w:rFonts w:ascii="宋体" w:hAnsi="宋体" w:cs="宋体"/>
          <w:szCs w:val="21"/>
        </w:rPr>
      </w:pPr>
      <w:r>
        <w:rPr>
          <w:rFonts w:ascii="宋体" w:hAnsi="宋体" w:cs="宋体" w:hint="eastAsia"/>
          <w:szCs w:val="21"/>
        </w:rPr>
        <w:t>根据国务院办公厅印发《关于促进建筑业持续快速发展的意见》（国办发〔2017〕19号）和住房和城乡建设部等12部委联合印发《关于加快培育新时代建筑产业工人队伍的指导意见》（建市〔2020〕105号）和《福建省培育新时代建筑企业自有工人试点工作方案》（闽建筑〔2024〕28号）等文件，为发挥行业协会服务本地区建筑业高质量发展的积极作用，合力促进我省建筑产业工人队伍培育和发展。本标准编制小组深入开展调研，总结实践经验，对照中建协及行业相关标准，在广泛听取意见的基础上，编制本标准。</w:t>
      </w:r>
    </w:p>
    <w:p w:rsidR="003B5EBC" w:rsidRDefault="003B5EBC">
      <w:pPr>
        <w:tabs>
          <w:tab w:val="left" w:pos="840"/>
        </w:tabs>
        <w:rPr>
          <w:rFonts w:ascii="宋体" w:hAnsi="宋体" w:cs="宋体"/>
          <w:bCs/>
        </w:rPr>
      </w:pPr>
    </w:p>
    <w:p w:rsidR="003B5EBC" w:rsidRDefault="003B5EBC">
      <w:pPr>
        <w:tabs>
          <w:tab w:val="left" w:pos="840"/>
        </w:tabs>
        <w:rPr>
          <w:rFonts w:ascii="宋体" w:hAnsi="宋体" w:cs="宋体"/>
          <w:bCs/>
        </w:rPr>
      </w:pPr>
    </w:p>
    <w:p w:rsidR="003B5EBC" w:rsidRDefault="003B5EBC">
      <w:pPr>
        <w:pStyle w:val="20"/>
        <w:sectPr w:rsidR="003B5EBC">
          <w:headerReference w:type="even" r:id="rId22"/>
          <w:headerReference w:type="default" r:id="rId23"/>
          <w:footerReference w:type="even" r:id="rId24"/>
          <w:pgSz w:w="11906" w:h="16838"/>
          <w:pgMar w:top="1871" w:right="1134" w:bottom="1531" w:left="1418" w:header="1418" w:footer="1134" w:gutter="0"/>
          <w:pgNumType w:fmt="upperRoman"/>
          <w:cols w:space="720"/>
          <w:docGrid w:type="linesAndChars" w:linePitch="326"/>
        </w:sectPr>
      </w:pPr>
    </w:p>
    <w:p w:rsidR="003B5EBC" w:rsidRDefault="00E57E77">
      <w:pPr>
        <w:tabs>
          <w:tab w:val="left" w:pos="840"/>
        </w:tabs>
        <w:spacing w:beforeLines="150" w:before="489" w:afterLines="150" w:after="489"/>
        <w:jc w:val="center"/>
        <w:rPr>
          <w:rFonts w:ascii="黑体" w:eastAsia="黑体" w:hAnsi="黑体" w:cs="黑体"/>
          <w:sz w:val="32"/>
          <w:szCs w:val="32"/>
        </w:rPr>
      </w:pPr>
      <w:bookmarkStart w:id="4" w:name="_Toc16917"/>
      <w:bookmarkStart w:id="5" w:name="_Toc25923"/>
      <w:r>
        <w:rPr>
          <w:rFonts w:ascii="黑体" w:eastAsia="黑体" w:hAnsi="黑体" w:cs="黑体" w:hint="eastAsia"/>
          <w:sz w:val="32"/>
          <w:szCs w:val="32"/>
        </w:rPr>
        <w:lastRenderedPageBreak/>
        <w:t>福建省建筑产业工人认定标准</w:t>
      </w:r>
    </w:p>
    <w:p w:rsidR="003B5EBC" w:rsidRDefault="00E57E77">
      <w:pPr>
        <w:pStyle w:val="1"/>
        <w:spacing w:before="326" w:after="326"/>
      </w:pPr>
      <w:bookmarkStart w:id="6" w:name="_Toc173227437"/>
      <w:bookmarkEnd w:id="4"/>
      <w:bookmarkEnd w:id="5"/>
      <w:r>
        <w:rPr>
          <w:rFonts w:hint="eastAsia"/>
        </w:rPr>
        <w:t>范围</w:t>
      </w:r>
      <w:bookmarkEnd w:id="6"/>
    </w:p>
    <w:p w:rsidR="003B5EBC" w:rsidRDefault="00E57E77">
      <w:pPr>
        <w:pStyle w:val="20"/>
        <w:spacing w:after="0" w:line="240" w:lineRule="auto"/>
        <w:ind w:leftChars="0" w:left="0" w:firstLineChars="200" w:firstLine="420"/>
      </w:pPr>
      <w:r>
        <w:rPr>
          <w:rFonts w:hint="eastAsia"/>
        </w:rPr>
        <w:t>本标准规定了福建省建筑产业工人认定的对象、认定类别、申请条件、认定程序、考核要求。</w:t>
      </w:r>
    </w:p>
    <w:p w:rsidR="003B5EBC" w:rsidRDefault="00E57E77">
      <w:pPr>
        <w:pStyle w:val="20"/>
        <w:spacing w:after="0" w:line="240" w:lineRule="auto"/>
        <w:ind w:leftChars="0" w:left="0" w:firstLineChars="200" w:firstLine="420"/>
      </w:pPr>
      <w:r>
        <w:rPr>
          <w:rFonts w:hint="eastAsia"/>
        </w:rPr>
        <w:t>本标准适用福建省建筑产业工人认定管理。</w:t>
      </w:r>
    </w:p>
    <w:p w:rsidR="003B5EBC" w:rsidRDefault="00E57E77">
      <w:pPr>
        <w:pStyle w:val="1"/>
        <w:spacing w:before="326" w:after="326"/>
        <w:rPr>
          <w:b/>
        </w:rPr>
      </w:pPr>
      <w:bookmarkStart w:id="7" w:name="_Toc173227438"/>
      <w:r>
        <w:rPr>
          <w:rFonts w:hint="eastAsia"/>
        </w:rPr>
        <w:t>规范性引用文件</w:t>
      </w:r>
      <w:bookmarkEnd w:id="7"/>
    </w:p>
    <w:p w:rsidR="007C7115" w:rsidRDefault="007C7115">
      <w:pPr>
        <w:tabs>
          <w:tab w:val="left" w:pos="840"/>
        </w:tabs>
        <w:ind w:firstLineChars="200" w:firstLine="420"/>
        <w:rPr>
          <w:rFonts w:ascii="宋体" w:hAnsi="宋体" w:cs="宋体"/>
          <w:kern w:val="0"/>
          <w:szCs w:val="21"/>
        </w:rPr>
      </w:pPr>
      <w:r>
        <w:rPr>
          <w:rFonts w:ascii="宋体" w:hAnsi="宋体" w:cs="宋体" w:hint="eastAsia"/>
          <w:kern w:val="0"/>
          <w:szCs w:val="21"/>
        </w:rPr>
        <w:t>本文件没有规范性引用文件</w:t>
      </w:r>
    </w:p>
    <w:p w:rsidR="003B5EBC" w:rsidRDefault="00E57E77">
      <w:pPr>
        <w:pStyle w:val="1"/>
        <w:spacing w:before="326" w:after="326"/>
      </w:pPr>
      <w:bookmarkStart w:id="8" w:name="_Toc10174"/>
      <w:bookmarkStart w:id="9" w:name="_Toc173227439"/>
      <w:r>
        <w:rPr>
          <w:rFonts w:hint="eastAsia"/>
        </w:rPr>
        <w:t>术语和</w:t>
      </w:r>
      <w:bookmarkEnd w:id="8"/>
      <w:r>
        <w:rPr>
          <w:rFonts w:hint="eastAsia"/>
        </w:rPr>
        <w:t>定义</w:t>
      </w:r>
      <w:bookmarkEnd w:id="9"/>
    </w:p>
    <w:p w:rsidR="003B5EBC" w:rsidRDefault="00E57E77">
      <w:pPr>
        <w:rPr>
          <w:rFonts w:ascii="黑体" w:eastAsia="黑体" w:hAnsi="黑体"/>
        </w:rPr>
      </w:pPr>
      <w:r>
        <w:rPr>
          <w:rFonts w:ascii="黑体" w:eastAsia="黑体" w:hAnsi="黑体" w:hint="eastAsia"/>
        </w:rPr>
        <w:t xml:space="preserve">3.1  </w:t>
      </w:r>
    </w:p>
    <w:p w:rsidR="003B5EBC" w:rsidRDefault="00E57E77">
      <w:pPr>
        <w:ind w:firstLineChars="200" w:firstLine="420"/>
        <w:rPr>
          <w:rFonts w:ascii="黑体" w:eastAsia="黑体" w:hAnsi="黑体"/>
        </w:rPr>
      </w:pPr>
      <w:r>
        <w:rPr>
          <w:rFonts w:ascii="黑体" w:eastAsia="黑体" w:hAnsi="黑体" w:hint="eastAsia"/>
        </w:rPr>
        <w:t>传统建筑工  traditional construction workers</w:t>
      </w:r>
    </w:p>
    <w:p w:rsidR="003B5EBC" w:rsidRDefault="00E57E77">
      <w:pPr>
        <w:ind w:firstLineChars="200" w:firstLine="420"/>
      </w:pPr>
      <w:r>
        <w:rPr>
          <w:rFonts w:hint="eastAsia"/>
        </w:rPr>
        <w:t>在建筑工程施工的前沿阵地，始终坚守传统，秉持匠心独运的精神，严格遵守既定的传统技术和作业标准执行职责。凭借丰富经验和精湛技艺，运用传统工具或设备，以精准高效的方式完成生产、加工、维护等作业任务，为经济社会的持续稳定发展提供了坚实的人力支撑。</w:t>
      </w:r>
    </w:p>
    <w:p w:rsidR="003B5EBC" w:rsidRDefault="00E57E77">
      <w:pPr>
        <w:rPr>
          <w:rFonts w:ascii="黑体" w:eastAsia="黑体" w:hAnsi="黑体"/>
        </w:rPr>
      </w:pPr>
      <w:r>
        <w:rPr>
          <w:rFonts w:ascii="黑体" w:eastAsia="黑体" w:hAnsi="黑体" w:hint="eastAsia"/>
        </w:rPr>
        <w:t xml:space="preserve">3.2  </w:t>
      </w:r>
    </w:p>
    <w:p w:rsidR="003B5EBC" w:rsidRDefault="00E57E77">
      <w:pPr>
        <w:ind w:firstLineChars="200" w:firstLine="420"/>
        <w:rPr>
          <w:rFonts w:ascii="黑体" w:eastAsia="黑体" w:hAnsi="黑体"/>
        </w:rPr>
      </w:pPr>
      <w:r>
        <w:rPr>
          <w:rFonts w:ascii="黑体" w:eastAsia="黑体" w:hAnsi="黑体" w:hint="eastAsia"/>
        </w:rPr>
        <w:t>特种作业工  special operations worker</w:t>
      </w:r>
    </w:p>
    <w:p w:rsidR="003B5EBC" w:rsidRDefault="00E57E77">
      <w:pPr>
        <w:ind w:firstLineChars="200" w:firstLine="420"/>
      </w:pPr>
      <w:r>
        <w:rPr>
          <w:rFonts w:hint="eastAsia"/>
        </w:rPr>
        <w:t>在特定的工作环境中，执行具有显著危险性的特种作业，需具备专业技能并通过专门培训获得相应资格认证。特种作业涉及安全生产、环境保护、设备操作等核心领域，对于确保社会生产安全、维护公共利益具有深远意义。凭借卓越的专业素养和严谨细致的工作态度，确保作业过程的安全和质量，对于预防事故发生、保障生产顺利进行起到了至关重要的作用。</w:t>
      </w:r>
    </w:p>
    <w:p w:rsidR="003B5EBC" w:rsidRDefault="00E57E77">
      <w:pPr>
        <w:rPr>
          <w:rFonts w:ascii="黑体" w:eastAsia="黑体" w:hAnsi="黑体"/>
        </w:rPr>
      </w:pPr>
      <w:r>
        <w:rPr>
          <w:rFonts w:ascii="黑体" w:eastAsia="黑体" w:hAnsi="黑体" w:hint="eastAsia"/>
        </w:rPr>
        <w:t xml:space="preserve">3.3  </w:t>
      </w:r>
    </w:p>
    <w:p w:rsidR="003B5EBC" w:rsidRDefault="00E57E77">
      <w:pPr>
        <w:ind w:firstLineChars="200" w:firstLine="420"/>
        <w:rPr>
          <w:rFonts w:ascii="黑体" w:eastAsia="黑体" w:hAnsi="黑体"/>
        </w:rPr>
      </w:pPr>
      <w:r>
        <w:rPr>
          <w:rFonts w:ascii="黑体" w:eastAsia="黑体" w:hAnsi="黑体" w:hint="eastAsia"/>
        </w:rPr>
        <w:t>智能建造操作工  intelligent construction operator</w:t>
      </w:r>
    </w:p>
    <w:p w:rsidR="003B5EBC" w:rsidRPr="006119FA" w:rsidRDefault="00E57E77" w:rsidP="006119FA">
      <w:pPr>
        <w:pStyle w:val="a7"/>
        <w:ind w:firstLineChars="200" w:firstLine="420"/>
        <w:rPr>
          <w:rFonts w:asciiTheme="minorEastAsia" w:eastAsiaTheme="minorEastAsia" w:hAnsiTheme="minorEastAsia"/>
        </w:rPr>
      </w:pPr>
      <w:r w:rsidRPr="006119FA">
        <w:rPr>
          <w:rFonts w:asciiTheme="minorEastAsia" w:eastAsiaTheme="minorEastAsia" w:hAnsiTheme="minorEastAsia" w:hint="eastAsia"/>
        </w:rPr>
        <w:t>在科技创新的推动下，通过引入前沿的智能建造设备与机器人操作技术，在建筑施工过程实现了对智能化机械设备的精准控制，提升了施工效率，确保了施工质量，为建筑工程领域持续健康发展提供了坚实支撑和创新动力。</w:t>
      </w:r>
    </w:p>
    <w:p w:rsidR="003B5EBC" w:rsidRDefault="00E57E77">
      <w:pPr>
        <w:pStyle w:val="1"/>
        <w:spacing w:before="326" w:after="326"/>
      </w:pPr>
      <w:bookmarkStart w:id="10" w:name="_Toc173227440"/>
      <w:r>
        <w:rPr>
          <w:rFonts w:hint="eastAsia"/>
        </w:rPr>
        <w:t>认定对象</w:t>
      </w:r>
      <w:bookmarkEnd w:id="10"/>
    </w:p>
    <w:p w:rsidR="003B5EBC" w:rsidRDefault="00E57E77">
      <w:pPr>
        <w:ind w:firstLineChars="200" w:firstLine="420"/>
      </w:pPr>
      <w:r>
        <w:rPr>
          <w:rFonts w:hint="eastAsia"/>
        </w:rPr>
        <w:t>产业工人认定涵盖建筑工程施工一线各相关作业工种，包括砌筑工、钢筋工、混凝土工（搅拌工、浇筑工、模具工）、抹灰工、木工（手工木工、精细木工）、模板工、管道工、油漆工、防水工、架子工、电（气）焊工、电工、电气设备安装工、通风工、水暖工、实验工、安装钳工、园林绿化工、装饰装修工（装修油漆工、装修鑲贴工）、测量放线工、传统古建木工、传统古建筑瓦工、传统古建筑油漆工、钻过探工、起重工、钻探工、起重设备操作工、</w:t>
      </w:r>
      <w:r>
        <w:rPr>
          <w:rFonts w:hint="eastAsia"/>
          <w:bCs/>
        </w:rPr>
        <w:t>智能建造操作工等。</w:t>
      </w:r>
    </w:p>
    <w:p w:rsidR="003B5EBC" w:rsidRDefault="00E57E77">
      <w:pPr>
        <w:pStyle w:val="1"/>
        <w:spacing w:before="326" w:after="326"/>
      </w:pPr>
      <w:bookmarkStart w:id="11" w:name="_Toc173227441"/>
      <w:r>
        <w:rPr>
          <w:rFonts w:hint="eastAsia"/>
        </w:rPr>
        <w:lastRenderedPageBreak/>
        <w:t>认定类别</w:t>
      </w:r>
      <w:bookmarkEnd w:id="11"/>
    </w:p>
    <w:p w:rsidR="003B5EBC" w:rsidRDefault="00E57E77">
      <w:pPr>
        <w:ind w:firstLineChars="200" w:firstLine="420"/>
      </w:pPr>
      <w:r>
        <w:rPr>
          <w:rFonts w:hint="eastAsia"/>
        </w:rPr>
        <w:t>建筑产业工人按传统建筑工、特种作业工、智能建造操作工三类进行认定。</w:t>
      </w:r>
    </w:p>
    <w:p w:rsidR="003B5EBC" w:rsidRDefault="00E57E77">
      <w:pPr>
        <w:pStyle w:val="1"/>
        <w:spacing w:before="326" w:after="326"/>
      </w:pPr>
      <w:bookmarkStart w:id="12" w:name="_Toc173227442"/>
      <w:r>
        <w:rPr>
          <w:rFonts w:hint="eastAsia"/>
        </w:rPr>
        <w:t>申请条件</w:t>
      </w:r>
      <w:bookmarkEnd w:id="12"/>
    </w:p>
    <w:p w:rsidR="003B5EBC" w:rsidRDefault="00E57E77">
      <w:pPr>
        <w:tabs>
          <w:tab w:val="left" w:pos="840"/>
        </w:tabs>
        <w:rPr>
          <w:kern w:val="0"/>
          <w:szCs w:val="21"/>
        </w:rPr>
      </w:pPr>
      <w:r>
        <w:rPr>
          <w:rFonts w:ascii="黑体" w:eastAsia="黑体" w:hAnsi="黑体"/>
          <w:kern w:val="0"/>
          <w:szCs w:val="21"/>
        </w:rPr>
        <w:t>6.</w:t>
      </w:r>
      <w:r>
        <w:rPr>
          <w:rFonts w:ascii="黑体" w:eastAsia="黑体" w:hAnsi="黑体" w:hint="eastAsia"/>
          <w:kern w:val="0"/>
          <w:szCs w:val="21"/>
        </w:rPr>
        <w:t xml:space="preserve">1  </w:t>
      </w:r>
      <w:r>
        <w:rPr>
          <w:rFonts w:hint="eastAsia"/>
          <w:kern w:val="0"/>
          <w:szCs w:val="21"/>
        </w:rPr>
        <w:t>认定传统建筑工，</w:t>
      </w:r>
      <w:r>
        <w:rPr>
          <w:rFonts w:ascii="宋体" w:hAnsi="宋体" w:hint="eastAsia"/>
          <w:kern w:val="0"/>
          <w:szCs w:val="21"/>
        </w:rPr>
        <w:t>应</w:t>
      </w:r>
      <w:r>
        <w:rPr>
          <w:rFonts w:hint="eastAsia"/>
          <w:kern w:val="0"/>
          <w:szCs w:val="21"/>
        </w:rPr>
        <w:t>具备以下条件之一：</w:t>
      </w:r>
      <w:r>
        <w:rPr>
          <w:kern w:val="0"/>
          <w:szCs w:val="21"/>
        </w:rPr>
        <w:t xml:space="preserve"> </w:t>
      </w:r>
    </w:p>
    <w:p w:rsidR="003B5EBC" w:rsidRDefault="00E57E77">
      <w:pPr>
        <w:pStyle w:val="a"/>
        <w:numPr>
          <w:ilvl w:val="0"/>
          <w:numId w:val="16"/>
        </w:numPr>
        <w:ind w:left="840"/>
      </w:pPr>
      <w:r>
        <w:rPr>
          <w:rFonts w:hint="eastAsia"/>
        </w:rPr>
        <w:t>连续从事本作业工种工作</w:t>
      </w:r>
      <w:r>
        <w:rPr>
          <w:rFonts w:hint="eastAsia"/>
        </w:rPr>
        <w:t>1</w:t>
      </w:r>
      <w:r>
        <w:rPr>
          <w:rFonts w:hint="eastAsia"/>
        </w:rPr>
        <w:t>年及以上；</w:t>
      </w:r>
    </w:p>
    <w:p w:rsidR="003B5EBC" w:rsidRDefault="00E57E77">
      <w:pPr>
        <w:pStyle w:val="a"/>
        <w:numPr>
          <w:ilvl w:val="0"/>
          <w:numId w:val="16"/>
        </w:numPr>
        <w:ind w:left="840"/>
      </w:pPr>
      <w:r>
        <w:rPr>
          <w:rFonts w:hint="eastAsia"/>
        </w:rPr>
        <w:t>取得本作业工种技能等级证书，累计从事本作业工种工作</w:t>
      </w:r>
      <w:r>
        <w:rPr>
          <w:rFonts w:hint="eastAsia"/>
        </w:rPr>
        <w:t>6</w:t>
      </w:r>
      <w:r>
        <w:rPr>
          <w:rFonts w:hint="eastAsia"/>
        </w:rPr>
        <w:t>个月及以上；</w:t>
      </w:r>
    </w:p>
    <w:p w:rsidR="003B5EBC" w:rsidRDefault="00E57E77">
      <w:pPr>
        <w:pStyle w:val="a"/>
        <w:numPr>
          <w:ilvl w:val="0"/>
          <w:numId w:val="16"/>
        </w:numPr>
        <w:ind w:left="840"/>
      </w:pPr>
      <w:r>
        <w:rPr>
          <w:rFonts w:hint="eastAsia"/>
        </w:rPr>
        <w:t>大中专院校（职业技术学校）本专业或相关专业毕业，取得本作业工种技能等级证书，参加工作并考核合格。</w:t>
      </w:r>
    </w:p>
    <w:p w:rsidR="003B5EBC" w:rsidRDefault="00E57E77">
      <w:pPr>
        <w:tabs>
          <w:tab w:val="left" w:pos="840"/>
        </w:tabs>
        <w:rPr>
          <w:kern w:val="0"/>
          <w:szCs w:val="21"/>
        </w:rPr>
      </w:pPr>
      <w:r>
        <w:rPr>
          <w:rFonts w:ascii="黑体" w:eastAsia="黑体" w:hAnsi="黑体"/>
          <w:kern w:val="0"/>
          <w:szCs w:val="21"/>
        </w:rPr>
        <w:t>6.</w:t>
      </w:r>
      <w:r>
        <w:rPr>
          <w:rFonts w:ascii="黑体" w:eastAsia="黑体" w:hAnsi="黑体" w:hint="eastAsia"/>
          <w:kern w:val="0"/>
          <w:szCs w:val="21"/>
        </w:rPr>
        <w:t>2</w:t>
      </w:r>
      <w:r>
        <w:rPr>
          <w:kern w:val="0"/>
          <w:szCs w:val="21"/>
        </w:rPr>
        <w:t xml:space="preserve">  </w:t>
      </w:r>
      <w:r>
        <w:rPr>
          <w:rFonts w:hint="eastAsia"/>
          <w:kern w:val="0"/>
          <w:szCs w:val="21"/>
        </w:rPr>
        <w:t>认定特种作业工，应具备以下条件之一：</w:t>
      </w:r>
    </w:p>
    <w:p w:rsidR="003B5EBC" w:rsidRDefault="00E57E77">
      <w:pPr>
        <w:pStyle w:val="a"/>
        <w:numPr>
          <w:ilvl w:val="0"/>
          <w:numId w:val="17"/>
        </w:numPr>
        <w:ind w:left="840"/>
        <w:rPr>
          <w:kern w:val="0"/>
          <w:szCs w:val="21"/>
        </w:rPr>
      </w:pPr>
      <w:r>
        <w:rPr>
          <w:rFonts w:hint="eastAsia"/>
          <w:kern w:val="0"/>
          <w:szCs w:val="21"/>
        </w:rPr>
        <w:t>取得本作业工种安全生产操作证书，连续从事本作业工种工作</w:t>
      </w:r>
      <w:r>
        <w:rPr>
          <w:rFonts w:hint="eastAsia"/>
          <w:kern w:val="0"/>
          <w:szCs w:val="21"/>
        </w:rPr>
        <w:t>1</w:t>
      </w:r>
      <w:r>
        <w:rPr>
          <w:rFonts w:hint="eastAsia"/>
          <w:kern w:val="0"/>
          <w:szCs w:val="21"/>
        </w:rPr>
        <w:t>年及以上；</w:t>
      </w:r>
    </w:p>
    <w:p w:rsidR="003B5EBC" w:rsidRDefault="00E57E77">
      <w:pPr>
        <w:pStyle w:val="a"/>
        <w:numPr>
          <w:ilvl w:val="0"/>
          <w:numId w:val="17"/>
        </w:numPr>
        <w:ind w:left="840"/>
        <w:rPr>
          <w:kern w:val="0"/>
          <w:szCs w:val="21"/>
        </w:rPr>
      </w:pPr>
      <w:r>
        <w:rPr>
          <w:rFonts w:hint="eastAsia"/>
          <w:kern w:val="0"/>
          <w:szCs w:val="21"/>
        </w:rPr>
        <w:t>取得本作业工种安全生产操作证书和技能等级证书，累计从事本作业工种工作</w:t>
      </w:r>
      <w:r>
        <w:rPr>
          <w:rFonts w:hint="eastAsia"/>
          <w:kern w:val="0"/>
          <w:szCs w:val="21"/>
        </w:rPr>
        <w:t>6</w:t>
      </w:r>
      <w:r>
        <w:rPr>
          <w:rFonts w:hint="eastAsia"/>
          <w:kern w:val="0"/>
          <w:szCs w:val="21"/>
        </w:rPr>
        <w:t>个月及以上；</w:t>
      </w:r>
    </w:p>
    <w:p w:rsidR="003B5EBC" w:rsidRDefault="00E57E77">
      <w:pPr>
        <w:rPr>
          <w:rFonts w:ascii="黑体" w:eastAsia="黑体" w:hAnsi="黑体"/>
          <w:kern w:val="0"/>
          <w:szCs w:val="21"/>
        </w:rPr>
      </w:pPr>
      <w:r>
        <w:rPr>
          <w:rFonts w:ascii="黑体" w:eastAsia="黑体" w:hAnsi="黑体"/>
          <w:kern w:val="0"/>
          <w:szCs w:val="21"/>
        </w:rPr>
        <w:t xml:space="preserve">6.3  </w:t>
      </w:r>
      <w:r>
        <w:rPr>
          <w:rFonts w:ascii="宋体" w:hAnsi="宋体" w:hint="eastAsia"/>
          <w:kern w:val="0"/>
          <w:szCs w:val="21"/>
        </w:rPr>
        <w:t>认定智能建造操作工，应具备以下条件之一</w:t>
      </w:r>
      <w:r>
        <w:rPr>
          <w:rFonts w:ascii="黑体" w:eastAsia="黑体" w:hAnsi="黑体" w:hint="eastAsia"/>
          <w:kern w:val="0"/>
          <w:szCs w:val="21"/>
        </w:rPr>
        <w:t>：</w:t>
      </w:r>
    </w:p>
    <w:p w:rsidR="003B5EBC" w:rsidRDefault="00E57E77">
      <w:pPr>
        <w:pStyle w:val="a7"/>
        <w:numPr>
          <w:ilvl w:val="0"/>
          <w:numId w:val="18"/>
        </w:numPr>
        <w:ind w:left="0" w:firstLineChars="200" w:firstLine="420"/>
        <w:rPr>
          <w:rFonts w:ascii="宋体" w:eastAsia="宋体" w:hAnsi="宋体"/>
        </w:rPr>
      </w:pPr>
      <w:r>
        <w:rPr>
          <w:rFonts w:ascii="宋体" w:eastAsia="宋体" w:hAnsi="宋体" w:hint="eastAsia"/>
        </w:rPr>
        <w:t>连续从事智能建造操作工作1年及以上；</w:t>
      </w:r>
    </w:p>
    <w:p w:rsidR="003B5EBC" w:rsidRDefault="00E57E77">
      <w:pPr>
        <w:pStyle w:val="a7"/>
        <w:numPr>
          <w:ilvl w:val="0"/>
          <w:numId w:val="18"/>
        </w:numPr>
        <w:ind w:left="0" w:firstLineChars="200" w:firstLine="420"/>
        <w:rPr>
          <w:rFonts w:ascii="宋体" w:eastAsia="宋体" w:hAnsi="宋体"/>
        </w:rPr>
      </w:pPr>
      <w:r>
        <w:rPr>
          <w:rFonts w:ascii="宋体" w:eastAsia="宋体" w:hAnsi="宋体" w:hint="eastAsia"/>
        </w:rPr>
        <w:t>取得智能建造操作相关实务培训证书或智能建造操作相关技能等级证书。</w:t>
      </w:r>
    </w:p>
    <w:p w:rsidR="003B5EBC" w:rsidRDefault="00E57E77">
      <w:pPr>
        <w:pStyle w:val="1"/>
        <w:spacing w:before="326" w:after="326"/>
      </w:pPr>
      <w:bookmarkStart w:id="13" w:name="_Toc173227443"/>
      <w:r>
        <w:rPr>
          <w:rFonts w:hint="eastAsia"/>
        </w:rPr>
        <w:t>认定程序</w:t>
      </w:r>
      <w:bookmarkEnd w:id="13"/>
    </w:p>
    <w:p w:rsidR="003B5EBC" w:rsidRDefault="00E57E77">
      <w:pPr>
        <w:pStyle w:val="af2"/>
        <w:ind w:firstLine="420"/>
      </w:pPr>
      <w:r>
        <w:rPr>
          <w:rFonts w:hint="eastAsia"/>
        </w:rPr>
        <w:t>建筑产业工人认定，包括申请、材料审核、考核、公布认定结果四个环节。</w:t>
      </w:r>
    </w:p>
    <w:p w:rsidR="003B5EBC" w:rsidRDefault="00E57E77">
      <w:pPr>
        <w:pStyle w:val="1"/>
        <w:spacing w:before="326" w:after="326"/>
      </w:pPr>
      <w:bookmarkStart w:id="14" w:name="_Toc173227444"/>
      <w:r>
        <w:rPr>
          <w:rFonts w:hint="eastAsia"/>
        </w:rPr>
        <w:t>考核要求</w:t>
      </w:r>
      <w:bookmarkEnd w:id="14"/>
    </w:p>
    <w:p w:rsidR="003B5EBC" w:rsidRDefault="00E57E77">
      <w:pPr>
        <w:tabs>
          <w:tab w:val="left" w:pos="840"/>
        </w:tabs>
        <w:ind w:firstLineChars="200" w:firstLine="420"/>
        <w:rPr>
          <w:kern w:val="0"/>
          <w:szCs w:val="21"/>
        </w:rPr>
      </w:pPr>
      <w:r>
        <w:rPr>
          <w:rFonts w:ascii="黑体" w:eastAsia="黑体" w:hAnsi="黑体" w:hint="eastAsia"/>
          <w:kern w:val="0"/>
          <w:szCs w:val="21"/>
        </w:rPr>
        <w:t>8.1</w:t>
      </w:r>
      <w:r>
        <w:rPr>
          <w:rFonts w:hint="eastAsia"/>
          <w:kern w:val="0"/>
          <w:szCs w:val="21"/>
        </w:rPr>
        <w:t xml:space="preserve">  </w:t>
      </w:r>
      <w:r>
        <w:rPr>
          <w:rFonts w:hint="eastAsia"/>
          <w:kern w:val="0"/>
          <w:szCs w:val="21"/>
        </w:rPr>
        <w:t>考核内容包括职业道德素养、安全生产知识、专业理论知识和实务操作能力四个部分，各部分内容考核权重比，按表</w:t>
      </w:r>
      <w:r>
        <w:rPr>
          <w:rFonts w:hint="eastAsia"/>
          <w:kern w:val="0"/>
          <w:szCs w:val="21"/>
        </w:rPr>
        <w:t>1</w:t>
      </w:r>
      <w:r>
        <w:rPr>
          <w:rFonts w:hint="eastAsia"/>
          <w:kern w:val="0"/>
          <w:szCs w:val="21"/>
        </w:rPr>
        <w:t>规定的比例执行。</w:t>
      </w:r>
    </w:p>
    <w:p w:rsidR="003B5EBC" w:rsidRDefault="00E57E77">
      <w:pPr>
        <w:tabs>
          <w:tab w:val="left" w:pos="840"/>
        </w:tabs>
        <w:spacing w:beforeLines="50" w:before="163" w:afterLines="50" w:after="163"/>
        <w:jc w:val="center"/>
        <w:rPr>
          <w:rFonts w:ascii="黑体" w:eastAsia="黑体" w:hAnsi="黑体"/>
          <w:kern w:val="0"/>
          <w:sz w:val="18"/>
          <w:szCs w:val="18"/>
        </w:rPr>
      </w:pPr>
      <w:r>
        <w:rPr>
          <w:rFonts w:ascii="黑体" w:eastAsia="黑体" w:hAnsi="黑体" w:hint="eastAsia"/>
          <w:kern w:val="0"/>
          <w:sz w:val="18"/>
          <w:szCs w:val="18"/>
        </w:rPr>
        <w:t>表1  建筑产业工人认定要素权重表（%）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966"/>
        <w:gridCol w:w="3368"/>
      </w:tblGrid>
      <w:tr w:rsidR="003B5EBC">
        <w:trPr>
          <w:trHeight w:val="340"/>
          <w:jc w:val="center"/>
        </w:trPr>
        <w:tc>
          <w:tcPr>
            <w:tcW w:w="3196"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考核内容</w:t>
            </w:r>
          </w:p>
        </w:tc>
        <w:tc>
          <w:tcPr>
            <w:tcW w:w="1804"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权重比</w:t>
            </w:r>
          </w:p>
        </w:tc>
      </w:tr>
      <w:tr w:rsidR="003B5EBC">
        <w:trPr>
          <w:trHeight w:val="340"/>
          <w:jc w:val="center"/>
        </w:trPr>
        <w:tc>
          <w:tcPr>
            <w:tcW w:w="3196"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职业道德素养</w:t>
            </w:r>
          </w:p>
        </w:tc>
        <w:tc>
          <w:tcPr>
            <w:tcW w:w="1804"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10</w:t>
            </w:r>
          </w:p>
        </w:tc>
      </w:tr>
      <w:tr w:rsidR="003B5EBC">
        <w:trPr>
          <w:trHeight w:val="340"/>
          <w:jc w:val="center"/>
        </w:trPr>
        <w:tc>
          <w:tcPr>
            <w:tcW w:w="3196"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安全生产知识</w:t>
            </w:r>
          </w:p>
        </w:tc>
        <w:tc>
          <w:tcPr>
            <w:tcW w:w="1804"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30</w:t>
            </w:r>
          </w:p>
        </w:tc>
      </w:tr>
      <w:tr w:rsidR="003B5EBC">
        <w:trPr>
          <w:trHeight w:val="340"/>
          <w:jc w:val="center"/>
        </w:trPr>
        <w:tc>
          <w:tcPr>
            <w:tcW w:w="3196"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专业理论知识</w:t>
            </w:r>
          </w:p>
        </w:tc>
        <w:tc>
          <w:tcPr>
            <w:tcW w:w="1804"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30</w:t>
            </w:r>
          </w:p>
        </w:tc>
      </w:tr>
      <w:tr w:rsidR="003B5EBC">
        <w:trPr>
          <w:trHeight w:val="340"/>
          <w:jc w:val="center"/>
        </w:trPr>
        <w:tc>
          <w:tcPr>
            <w:tcW w:w="3196"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实务操作能力</w:t>
            </w:r>
          </w:p>
        </w:tc>
        <w:tc>
          <w:tcPr>
            <w:tcW w:w="1804"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30</w:t>
            </w:r>
          </w:p>
        </w:tc>
      </w:tr>
      <w:tr w:rsidR="003B5EBC">
        <w:trPr>
          <w:trHeight w:val="340"/>
          <w:jc w:val="center"/>
        </w:trPr>
        <w:tc>
          <w:tcPr>
            <w:tcW w:w="3196"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合计</w:t>
            </w:r>
          </w:p>
        </w:tc>
        <w:tc>
          <w:tcPr>
            <w:tcW w:w="1804"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100</w:t>
            </w:r>
          </w:p>
        </w:tc>
      </w:tr>
    </w:tbl>
    <w:p w:rsidR="003B5EBC" w:rsidRDefault="003B5EBC">
      <w:pPr>
        <w:pStyle w:val="a7"/>
      </w:pPr>
    </w:p>
    <w:p w:rsidR="003B5EBC" w:rsidRDefault="00E57E77">
      <w:pPr>
        <w:tabs>
          <w:tab w:val="left" w:pos="840"/>
        </w:tabs>
        <w:ind w:firstLineChars="200" w:firstLine="420"/>
        <w:rPr>
          <w:kern w:val="0"/>
          <w:szCs w:val="21"/>
        </w:rPr>
      </w:pPr>
      <w:r>
        <w:rPr>
          <w:rFonts w:ascii="黑体" w:eastAsia="黑体" w:hAnsi="黑体" w:hint="eastAsia"/>
          <w:kern w:val="0"/>
          <w:szCs w:val="21"/>
        </w:rPr>
        <w:t>8</w:t>
      </w:r>
      <w:r>
        <w:rPr>
          <w:rFonts w:ascii="黑体" w:eastAsia="黑体" w:hAnsi="黑体"/>
          <w:kern w:val="0"/>
          <w:szCs w:val="21"/>
        </w:rPr>
        <w:t>.</w:t>
      </w:r>
      <w:r>
        <w:rPr>
          <w:rFonts w:ascii="黑体" w:eastAsia="黑体" w:hAnsi="黑体" w:hint="eastAsia"/>
          <w:kern w:val="0"/>
          <w:szCs w:val="21"/>
        </w:rPr>
        <w:t xml:space="preserve">2  </w:t>
      </w:r>
      <w:r>
        <w:rPr>
          <w:rFonts w:hint="eastAsia"/>
          <w:kern w:val="0"/>
          <w:szCs w:val="21"/>
        </w:rPr>
        <w:t>职业道德素养包括职业道德、职业精神、职业心理、相关政策及法律法规四部分内容。其中：职业道德包括职业道德基本知识、职业守则等；职业精神包括工匠精神、职业荣誉等；职业心理健康包括职业心态、环境适应、自我调控等；相关政策及法律法规包括质量责任、劳动保护、环境保护、职业病防范等。</w:t>
      </w:r>
    </w:p>
    <w:p w:rsidR="003B5EBC" w:rsidRDefault="00E57E77">
      <w:pPr>
        <w:tabs>
          <w:tab w:val="left" w:pos="840"/>
        </w:tabs>
        <w:ind w:firstLineChars="200" w:firstLine="420"/>
        <w:rPr>
          <w:kern w:val="0"/>
          <w:szCs w:val="21"/>
        </w:rPr>
      </w:pPr>
      <w:r>
        <w:rPr>
          <w:rFonts w:ascii="黑体" w:eastAsia="黑体" w:hAnsi="黑体" w:hint="eastAsia"/>
          <w:kern w:val="0"/>
          <w:szCs w:val="21"/>
        </w:rPr>
        <w:t>8</w:t>
      </w:r>
      <w:r>
        <w:rPr>
          <w:rFonts w:ascii="黑体" w:eastAsia="黑体" w:hAnsi="黑体"/>
          <w:kern w:val="0"/>
          <w:szCs w:val="21"/>
        </w:rPr>
        <w:t>.</w:t>
      </w:r>
      <w:r>
        <w:rPr>
          <w:rFonts w:ascii="黑体" w:eastAsia="黑体" w:hAnsi="黑体" w:hint="eastAsia"/>
          <w:kern w:val="0"/>
          <w:szCs w:val="21"/>
        </w:rPr>
        <w:t>3</w:t>
      </w:r>
      <w:r>
        <w:rPr>
          <w:rFonts w:hint="eastAsia"/>
          <w:kern w:val="0"/>
          <w:szCs w:val="21"/>
        </w:rPr>
        <w:t xml:space="preserve">  </w:t>
      </w:r>
      <w:r>
        <w:rPr>
          <w:rFonts w:hint="eastAsia"/>
          <w:kern w:val="0"/>
          <w:szCs w:val="21"/>
        </w:rPr>
        <w:t>安全生产知识包括安全生产基础知识与施工现场安全操作知识两部分内容。其中，安全生产</w:t>
      </w:r>
      <w:r>
        <w:rPr>
          <w:rFonts w:hint="eastAsia"/>
          <w:kern w:val="0"/>
          <w:szCs w:val="21"/>
        </w:rPr>
        <w:lastRenderedPageBreak/>
        <w:t>知识包括我国安全生产法律法规体系、安全质量事故等级划分与事故责任、工地现场常见安全隐患及劳动保护等；施工现场安全操作知识包括安全生产知识和安全操作流程等。安全生产知识中的安全生产基础知识和施工现场安全操作知识考核权重比，按表</w:t>
      </w:r>
      <w:r>
        <w:rPr>
          <w:rFonts w:hint="eastAsia"/>
          <w:kern w:val="0"/>
          <w:szCs w:val="21"/>
        </w:rPr>
        <w:t>2</w:t>
      </w:r>
      <w:r>
        <w:rPr>
          <w:rFonts w:hint="eastAsia"/>
          <w:kern w:val="0"/>
          <w:szCs w:val="21"/>
        </w:rPr>
        <w:t>规定的比例执行。</w:t>
      </w:r>
    </w:p>
    <w:p w:rsidR="003B5EBC" w:rsidRDefault="00E57E77">
      <w:pPr>
        <w:tabs>
          <w:tab w:val="left" w:pos="840"/>
        </w:tabs>
        <w:spacing w:beforeLines="50" w:before="163" w:afterLines="50" w:after="163"/>
        <w:jc w:val="center"/>
        <w:rPr>
          <w:rFonts w:ascii="黑体" w:eastAsia="黑体" w:hAnsi="黑体"/>
          <w:kern w:val="0"/>
          <w:sz w:val="18"/>
          <w:szCs w:val="18"/>
        </w:rPr>
      </w:pPr>
      <w:r>
        <w:rPr>
          <w:rFonts w:ascii="黑体" w:eastAsia="黑体" w:hAnsi="黑体" w:hint="eastAsia"/>
          <w:kern w:val="0"/>
          <w:sz w:val="18"/>
          <w:szCs w:val="18"/>
        </w:rPr>
        <w:t>表2  安全生产知识权重表（%）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963"/>
        <w:gridCol w:w="3371"/>
      </w:tblGrid>
      <w:tr w:rsidR="003B5EBC">
        <w:trPr>
          <w:trHeight w:val="340"/>
          <w:jc w:val="center"/>
        </w:trPr>
        <w:tc>
          <w:tcPr>
            <w:tcW w:w="3194"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考核内容</w:t>
            </w:r>
          </w:p>
        </w:tc>
        <w:tc>
          <w:tcPr>
            <w:tcW w:w="1806"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权重比</w:t>
            </w:r>
          </w:p>
        </w:tc>
      </w:tr>
      <w:tr w:rsidR="003B5EBC">
        <w:trPr>
          <w:trHeight w:val="340"/>
          <w:jc w:val="center"/>
        </w:trPr>
        <w:tc>
          <w:tcPr>
            <w:tcW w:w="3194"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安全生产基础知识</w:t>
            </w:r>
          </w:p>
        </w:tc>
        <w:tc>
          <w:tcPr>
            <w:tcW w:w="1806"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40</w:t>
            </w:r>
          </w:p>
        </w:tc>
      </w:tr>
      <w:tr w:rsidR="003B5EBC">
        <w:trPr>
          <w:trHeight w:val="340"/>
          <w:jc w:val="center"/>
        </w:trPr>
        <w:tc>
          <w:tcPr>
            <w:tcW w:w="3194"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施工现场安全操作知识</w:t>
            </w:r>
          </w:p>
        </w:tc>
        <w:tc>
          <w:tcPr>
            <w:tcW w:w="1806"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60</w:t>
            </w:r>
          </w:p>
        </w:tc>
      </w:tr>
      <w:tr w:rsidR="003B5EBC">
        <w:trPr>
          <w:trHeight w:val="340"/>
          <w:jc w:val="center"/>
        </w:trPr>
        <w:tc>
          <w:tcPr>
            <w:tcW w:w="3194"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合计</w:t>
            </w:r>
          </w:p>
        </w:tc>
        <w:tc>
          <w:tcPr>
            <w:tcW w:w="1806"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100</w:t>
            </w:r>
          </w:p>
        </w:tc>
      </w:tr>
    </w:tbl>
    <w:p w:rsidR="003B5EBC" w:rsidRDefault="003B5EBC">
      <w:pPr>
        <w:pStyle w:val="a7"/>
      </w:pPr>
    </w:p>
    <w:p w:rsidR="003B5EBC" w:rsidRDefault="00E57E77">
      <w:pPr>
        <w:tabs>
          <w:tab w:val="left" w:pos="840"/>
        </w:tabs>
        <w:ind w:firstLineChars="200" w:firstLine="420"/>
        <w:rPr>
          <w:spacing w:val="2"/>
          <w:kern w:val="0"/>
          <w:szCs w:val="21"/>
        </w:rPr>
      </w:pPr>
      <w:r>
        <w:rPr>
          <w:rFonts w:ascii="黑体" w:eastAsia="黑体" w:hAnsi="黑体" w:hint="eastAsia"/>
          <w:kern w:val="0"/>
          <w:szCs w:val="21"/>
        </w:rPr>
        <w:t>8</w:t>
      </w:r>
      <w:r>
        <w:rPr>
          <w:rFonts w:ascii="黑体" w:eastAsia="黑体" w:hAnsi="黑体"/>
          <w:kern w:val="0"/>
          <w:szCs w:val="21"/>
        </w:rPr>
        <w:t>.</w:t>
      </w:r>
      <w:r>
        <w:rPr>
          <w:rFonts w:ascii="黑体" w:eastAsia="黑体" w:hAnsi="黑体" w:hint="eastAsia"/>
          <w:kern w:val="0"/>
          <w:szCs w:val="21"/>
        </w:rPr>
        <w:t>4</w:t>
      </w:r>
      <w:r>
        <w:rPr>
          <w:rFonts w:hint="eastAsia"/>
          <w:kern w:val="0"/>
          <w:szCs w:val="21"/>
        </w:rPr>
        <w:t xml:space="preserve">  </w:t>
      </w:r>
      <w:r>
        <w:rPr>
          <w:rFonts w:hint="eastAsia"/>
          <w:kern w:val="0"/>
          <w:szCs w:val="21"/>
        </w:rPr>
        <w:t>专业理论知识。专业理论知识包括基础理论知识和专业理论知识两部分内容。其中，基础理论知识包括识图知识、测量知识、施工组织等；专业理论知识包括施工组织基本知识，施工条件及准备，施工机械设备、工具使用和保养，施工材料性能及使用，施工质量控制与验收标准、专业作业安全、专</w:t>
      </w:r>
      <w:r>
        <w:rPr>
          <w:rFonts w:ascii="宋体" w:hAnsi="宋体" w:hint="eastAsia"/>
          <w:kern w:val="0"/>
          <w:szCs w:val="21"/>
        </w:rPr>
        <w:t>业作业健康、专业作业环境保护、专业质量通病及处理、专业知识的获取、BIM（建筑信息模型）技术、</w:t>
      </w:r>
      <w:r>
        <w:rPr>
          <w:rFonts w:ascii="宋体" w:hAnsi="宋体" w:hint="eastAsia"/>
          <w:spacing w:val="2"/>
          <w:kern w:val="0"/>
          <w:szCs w:val="21"/>
        </w:rPr>
        <w:t>智能施工装备与机器人应用等。</w:t>
      </w:r>
      <w:r>
        <w:rPr>
          <w:rFonts w:hint="eastAsia"/>
          <w:spacing w:val="2"/>
          <w:kern w:val="0"/>
          <w:szCs w:val="21"/>
        </w:rPr>
        <w:t>专业理论知识中基础知识、专业知识考核权重比，按表</w:t>
      </w:r>
      <w:r>
        <w:rPr>
          <w:rFonts w:hint="eastAsia"/>
          <w:spacing w:val="2"/>
          <w:kern w:val="0"/>
          <w:szCs w:val="21"/>
        </w:rPr>
        <w:t>3</w:t>
      </w:r>
      <w:r>
        <w:rPr>
          <w:rFonts w:hint="eastAsia"/>
          <w:spacing w:val="2"/>
          <w:kern w:val="0"/>
          <w:szCs w:val="21"/>
        </w:rPr>
        <w:t>规定的比例执行。</w:t>
      </w:r>
    </w:p>
    <w:p w:rsidR="003B5EBC" w:rsidRDefault="00E57E77">
      <w:pPr>
        <w:tabs>
          <w:tab w:val="left" w:pos="840"/>
        </w:tabs>
        <w:spacing w:beforeLines="50" w:before="163" w:afterLines="50" w:after="163"/>
        <w:jc w:val="center"/>
        <w:rPr>
          <w:rFonts w:ascii="黑体" w:eastAsia="黑体" w:hAnsi="黑体"/>
          <w:kern w:val="0"/>
          <w:sz w:val="18"/>
          <w:szCs w:val="18"/>
        </w:rPr>
      </w:pPr>
      <w:r>
        <w:rPr>
          <w:rFonts w:ascii="黑体" w:eastAsia="黑体" w:hAnsi="黑体" w:hint="eastAsia"/>
          <w:kern w:val="0"/>
          <w:sz w:val="18"/>
          <w:szCs w:val="18"/>
        </w:rPr>
        <w:t>表3  专业理论知识权重表（%）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963"/>
        <w:gridCol w:w="3371"/>
      </w:tblGrid>
      <w:tr w:rsidR="003B5EBC">
        <w:trPr>
          <w:trHeight w:val="340"/>
          <w:jc w:val="center"/>
        </w:trPr>
        <w:tc>
          <w:tcPr>
            <w:tcW w:w="3194"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考核内容</w:t>
            </w:r>
          </w:p>
        </w:tc>
        <w:tc>
          <w:tcPr>
            <w:tcW w:w="1806"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权重比</w:t>
            </w:r>
          </w:p>
        </w:tc>
      </w:tr>
      <w:tr w:rsidR="003B5EBC">
        <w:trPr>
          <w:trHeight w:val="340"/>
          <w:jc w:val="center"/>
        </w:trPr>
        <w:tc>
          <w:tcPr>
            <w:tcW w:w="3194"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基础知识</w:t>
            </w:r>
          </w:p>
        </w:tc>
        <w:tc>
          <w:tcPr>
            <w:tcW w:w="1806"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40</w:t>
            </w:r>
          </w:p>
        </w:tc>
      </w:tr>
      <w:tr w:rsidR="003B5EBC">
        <w:trPr>
          <w:trHeight w:val="340"/>
          <w:jc w:val="center"/>
        </w:trPr>
        <w:tc>
          <w:tcPr>
            <w:tcW w:w="3194"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专业知识</w:t>
            </w:r>
          </w:p>
        </w:tc>
        <w:tc>
          <w:tcPr>
            <w:tcW w:w="1806"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60</w:t>
            </w:r>
          </w:p>
        </w:tc>
      </w:tr>
      <w:tr w:rsidR="003B5EBC">
        <w:trPr>
          <w:trHeight w:val="340"/>
          <w:jc w:val="center"/>
        </w:trPr>
        <w:tc>
          <w:tcPr>
            <w:tcW w:w="3194"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合计</w:t>
            </w:r>
          </w:p>
        </w:tc>
        <w:tc>
          <w:tcPr>
            <w:tcW w:w="1806" w:type="pct"/>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100</w:t>
            </w:r>
          </w:p>
        </w:tc>
      </w:tr>
    </w:tbl>
    <w:p w:rsidR="003B5EBC" w:rsidRDefault="003B5EBC">
      <w:pPr>
        <w:pStyle w:val="a7"/>
      </w:pPr>
    </w:p>
    <w:p w:rsidR="003B5EBC" w:rsidRDefault="00E57E77">
      <w:pPr>
        <w:tabs>
          <w:tab w:val="left" w:pos="840"/>
        </w:tabs>
        <w:ind w:firstLineChars="200" w:firstLine="420"/>
        <w:rPr>
          <w:rFonts w:ascii="宋体" w:hAnsi="宋体" w:cs="宋体"/>
          <w:kern w:val="0"/>
          <w:szCs w:val="21"/>
        </w:rPr>
      </w:pPr>
      <w:r>
        <w:rPr>
          <w:rFonts w:ascii="黑体" w:eastAsia="黑体" w:hAnsi="黑体" w:hint="eastAsia"/>
          <w:kern w:val="0"/>
          <w:szCs w:val="21"/>
        </w:rPr>
        <w:t>8</w:t>
      </w:r>
      <w:r>
        <w:rPr>
          <w:rFonts w:ascii="黑体" w:eastAsia="黑体" w:hAnsi="黑体"/>
          <w:kern w:val="0"/>
          <w:szCs w:val="21"/>
        </w:rPr>
        <w:t>.</w:t>
      </w:r>
      <w:r>
        <w:rPr>
          <w:rFonts w:ascii="黑体" w:eastAsia="黑体" w:hAnsi="黑体" w:hint="eastAsia"/>
          <w:kern w:val="0"/>
          <w:szCs w:val="21"/>
        </w:rPr>
        <w:t>5</w:t>
      </w:r>
      <w:r>
        <w:rPr>
          <w:rFonts w:hint="eastAsia"/>
          <w:kern w:val="0"/>
          <w:szCs w:val="21"/>
        </w:rPr>
        <w:t xml:space="preserve">  </w:t>
      </w:r>
      <w:r>
        <w:rPr>
          <w:rFonts w:hint="eastAsia"/>
          <w:kern w:val="0"/>
          <w:szCs w:val="21"/>
        </w:rPr>
        <w:t>实务操作能力。操作实务能力包括施工准备、实操作业、施工检查、工作创新四部分内容，主要考查工人优秀的节点施工工艺和复杂技术问题处理技能创新能力。以不同难度的施工工艺为操作技能的掌握主体，从适用范围、施工准备（材料准备、机具准备、作业条件）、工艺流程、质量标准与验收（质量标准、验收方法）、注意事项、成品保护、</w:t>
      </w:r>
      <w:r>
        <w:rPr>
          <w:rFonts w:ascii="宋体" w:hAnsi="宋体" w:hint="eastAsia"/>
          <w:kern w:val="0"/>
          <w:szCs w:val="21"/>
        </w:rPr>
        <w:t>智能化设备操作</w:t>
      </w:r>
      <w:r>
        <w:rPr>
          <w:rFonts w:hint="eastAsia"/>
          <w:kern w:val="0"/>
          <w:szCs w:val="21"/>
        </w:rPr>
        <w:t>、安全环保措施等方面进行考查。</w:t>
      </w:r>
      <w:r>
        <w:rPr>
          <w:rFonts w:ascii="宋体" w:hAnsi="宋体" w:cs="宋体" w:hint="eastAsia"/>
          <w:kern w:val="0"/>
          <w:szCs w:val="21"/>
        </w:rPr>
        <w:t>实务操作能力权重中施工准备、实操作业、施工检查、工作创新考核权重比，按表4的规定执行。</w:t>
      </w:r>
    </w:p>
    <w:p w:rsidR="003B5EBC" w:rsidRDefault="00E57E77">
      <w:pPr>
        <w:tabs>
          <w:tab w:val="left" w:pos="840"/>
        </w:tabs>
        <w:spacing w:beforeLines="50" w:before="163" w:afterLines="50" w:after="163"/>
        <w:jc w:val="center"/>
        <w:rPr>
          <w:rFonts w:ascii="黑体" w:eastAsia="黑体" w:hAnsi="黑体"/>
          <w:kern w:val="0"/>
          <w:sz w:val="18"/>
          <w:szCs w:val="18"/>
        </w:rPr>
      </w:pPr>
      <w:r>
        <w:rPr>
          <w:rFonts w:ascii="黑体" w:eastAsia="黑体" w:hAnsi="黑体" w:hint="eastAsia"/>
          <w:kern w:val="0"/>
          <w:sz w:val="18"/>
          <w:szCs w:val="18"/>
        </w:rPr>
        <w:t>表4  实务操作能力权重表（%）</w:t>
      </w:r>
    </w:p>
    <w:tbl>
      <w:tblPr>
        <w:tblW w:w="95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110"/>
        <w:gridCol w:w="3456"/>
      </w:tblGrid>
      <w:tr w:rsidR="003B5EBC">
        <w:trPr>
          <w:trHeight w:val="340"/>
          <w:jc w:val="center"/>
        </w:trPr>
        <w:tc>
          <w:tcPr>
            <w:tcW w:w="6110" w:type="dxa"/>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考核内容</w:t>
            </w:r>
          </w:p>
        </w:tc>
        <w:tc>
          <w:tcPr>
            <w:tcW w:w="3456" w:type="dxa"/>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权重比</w:t>
            </w:r>
          </w:p>
        </w:tc>
      </w:tr>
      <w:tr w:rsidR="003B5EBC">
        <w:trPr>
          <w:trHeight w:val="340"/>
          <w:jc w:val="center"/>
        </w:trPr>
        <w:tc>
          <w:tcPr>
            <w:tcW w:w="6110" w:type="dxa"/>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施工准备</w:t>
            </w:r>
          </w:p>
        </w:tc>
        <w:tc>
          <w:tcPr>
            <w:tcW w:w="3456" w:type="dxa"/>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20</w:t>
            </w:r>
          </w:p>
        </w:tc>
      </w:tr>
      <w:tr w:rsidR="003B5EBC">
        <w:trPr>
          <w:trHeight w:val="266"/>
          <w:jc w:val="center"/>
        </w:trPr>
        <w:tc>
          <w:tcPr>
            <w:tcW w:w="6110" w:type="dxa"/>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实操作业</w:t>
            </w:r>
          </w:p>
        </w:tc>
        <w:tc>
          <w:tcPr>
            <w:tcW w:w="3456" w:type="dxa"/>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60</w:t>
            </w:r>
          </w:p>
        </w:tc>
      </w:tr>
      <w:tr w:rsidR="003B5EBC">
        <w:trPr>
          <w:trHeight w:val="340"/>
          <w:jc w:val="center"/>
        </w:trPr>
        <w:tc>
          <w:tcPr>
            <w:tcW w:w="6110" w:type="dxa"/>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施工检查</w:t>
            </w:r>
          </w:p>
        </w:tc>
        <w:tc>
          <w:tcPr>
            <w:tcW w:w="3456" w:type="dxa"/>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20</w:t>
            </w:r>
          </w:p>
        </w:tc>
      </w:tr>
      <w:tr w:rsidR="003B5EBC">
        <w:trPr>
          <w:trHeight w:val="340"/>
          <w:jc w:val="center"/>
        </w:trPr>
        <w:tc>
          <w:tcPr>
            <w:tcW w:w="6110" w:type="dxa"/>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工作创新</w:t>
            </w:r>
          </w:p>
        </w:tc>
        <w:tc>
          <w:tcPr>
            <w:tcW w:w="3456" w:type="dxa"/>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w:t>
            </w:r>
          </w:p>
        </w:tc>
      </w:tr>
      <w:tr w:rsidR="003B5EBC">
        <w:trPr>
          <w:trHeight w:val="340"/>
          <w:jc w:val="center"/>
        </w:trPr>
        <w:tc>
          <w:tcPr>
            <w:tcW w:w="6110" w:type="dxa"/>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合计</w:t>
            </w:r>
          </w:p>
        </w:tc>
        <w:tc>
          <w:tcPr>
            <w:tcW w:w="3456" w:type="dxa"/>
            <w:vAlign w:val="center"/>
          </w:tcPr>
          <w:p w:rsidR="003B5EBC" w:rsidRDefault="00E57E77">
            <w:pPr>
              <w:tabs>
                <w:tab w:val="left" w:pos="840"/>
              </w:tabs>
              <w:jc w:val="center"/>
              <w:rPr>
                <w:rFonts w:ascii="宋体" w:hAnsi="宋体"/>
                <w:kern w:val="0"/>
                <w:sz w:val="18"/>
                <w:szCs w:val="18"/>
              </w:rPr>
            </w:pPr>
            <w:r>
              <w:rPr>
                <w:rFonts w:ascii="宋体" w:hAnsi="宋体" w:hint="eastAsia"/>
                <w:kern w:val="0"/>
                <w:sz w:val="18"/>
                <w:szCs w:val="18"/>
              </w:rPr>
              <w:t>100</w:t>
            </w:r>
          </w:p>
        </w:tc>
      </w:tr>
    </w:tbl>
    <w:p w:rsidR="003B5EBC" w:rsidRDefault="003B5EBC">
      <w:pPr>
        <w:widowControl/>
        <w:jc w:val="left"/>
        <w:rPr>
          <w:rFonts w:ascii="宋体" w:hAnsi="宋体"/>
          <w:szCs w:val="21"/>
        </w:rPr>
      </w:pPr>
    </w:p>
    <w:p w:rsidR="003B5EBC" w:rsidRDefault="00E57E77">
      <w:pPr>
        <w:pStyle w:val="af2"/>
        <w:ind w:firstLine="420"/>
      </w:pPr>
      <w:r>
        <w:rPr>
          <w:rFonts w:ascii="黑体" w:eastAsia="黑体" w:hAnsi="黑体"/>
        </w:rPr>
        <w:t>8.6</w:t>
      </w:r>
      <w:r>
        <w:rPr>
          <w:rFonts w:hint="eastAsia"/>
        </w:rPr>
        <w:t xml:space="preserve">  总考核成绩实行100分制，60分及以上为合格。</w:t>
      </w:r>
    </w:p>
    <w:p w:rsidR="003B5EBC" w:rsidRDefault="003B5EBC">
      <w:pPr>
        <w:tabs>
          <w:tab w:val="left" w:pos="840"/>
        </w:tabs>
        <w:rPr>
          <w:b/>
          <w:bCs/>
          <w:kern w:val="0"/>
          <w:szCs w:val="21"/>
        </w:rPr>
      </w:pPr>
    </w:p>
    <w:p w:rsidR="007C7115" w:rsidRDefault="007C7115">
      <w:pPr>
        <w:tabs>
          <w:tab w:val="left" w:pos="840"/>
        </w:tabs>
        <w:rPr>
          <w:kern w:val="0"/>
          <w:szCs w:val="21"/>
        </w:rPr>
        <w:sectPr w:rsidR="007C7115">
          <w:headerReference w:type="default" r:id="rId25"/>
          <w:footerReference w:type="default" r:id="rId26"/>
          <w:pgSz w:w="11906" w:h="16838"/>
          <w:pgMar w:top="1985" w:right="1134" w:bottom="1531" w:left="1418" w:header="1418" w:footer="1134" w:gutter="0"/>
          <w:pgNumType w:start="1"/>
          <w:cols w:space="720"/>
          <w:docGrid w:type="lines" w:linePitch="326"/>
        </w:sectPr>
      </w:pPr>
    </w:p>
    <w:p w:rsidR="007C7115" w:rsidRDefault="007C7115" w:rsidP="007C7115">
      <w:pPr>
        <w:pStyle w:val="af4"/>
        <w:spacing w:before="130" w:after="163"/>
      </w:pPr>
      <w:bookmarkStart w:id="15" w:name="_Toc118737392"/>
      <w:bookmarkStart w:id="16" w:name="_Toc334432824"/>
      <w:bookmarkStart w:id="17" w:name="_Toc328404616"/>
      <w:bookmarkStart w:id="18" w:name="_Toc328406004"/>
      <w:r>
        <w:rPr>
          <w:rFonts w:hint="eastAsia"/>
        </w:rPr>
        <w:lastRenderedPageBreak/>
        <w:t>参</w:t>
      </w:r>
      <w:r>
        <w:rPr>
          <w:rFonts w:eastAsia="MS Mincho" w:hAnsi="MS Mincho" w:cs="MS Mincho" w:hint="eastAsia"/>
        </w:rPr>
        <w:t xml:space="preserve">  </w:t>
      </w:r>
      <w:r>
        <w:rPr>
          <w:rFonts w:hAnsi="黑体" w:cs="黑体" w:hint="eastAsia"/>
        </w:rPr>
        <w:t>考</w:t>
      </w:r>
      <w:r>
        <w:rPr>
          <w:rFonts w:eastAsia="宋体" w:hAnsi="MS Mincho" w:cs="MS Mincho" w:hint="eastAsia"/>
        </w:rPr>
        <w:t xml:space="preserve"> </w:t>
      </w:r>
      <w:r>
        <w:rPr>
          <w:rFonts w:eastAsia="宋体" w:hAnsi="MS Mincho" w:cs="MS Mincho"/>
        </w:rPr>
        <w:t xml:space="preserve"> </w:t>
      </w:r>
      <w:r>
        <w:rPr>
          <w:rFonts w:hAnsi="黑体" w:cs="黑体" w:hint="eastAsia"/>
        </w:rPr>
        <w:t>文</w:t>
      </w:r>
      <w:r>
        <w:rPr>
          <w:rFonts w:eastAsia="宋体" w:hAnsi="MS Mincho" w:cs="MS Mincho" w:hint="eastAsia"/>
        </w:rPr>
        <w:t xml:space="preserve"> </w:t>
      </w:r>
      <w:r>
        <w:rPr>
          <w:rFonts w:eastAsia="宋体" w:hAnsi="MS Mincho" w:cs="MS Mincho"/>
        </w:rPr>
        <w:t xml:space="preserve"> </w:t>
      </w:r>
      <w:r>
        <w:rPr>
          <w:rFonts w:hAnsi="黑体" w:cs="黑体" w:hint="eastAsia"/>
        </w:rPr>
        <w:t>献</w:t>
      </w:r>
      <w:bookmarkEnd w:id="15"/>
    </w:p>
    <w:p w:rsidR="007C7115" w:rsidRPr="009D2E58" w:rsidRDefault="007C7115" w:rsidP="009D2E58">
      <w:pPr>
        <w:pStyle w:val="a"/>
        <w:numPr>
          <w:ilvl w:val="0"/>
          <w:numId w:val="21"/>
        </w:numPr>
        <w:wordWrap w:val="0"/>
        <w:ind w:leftChars="0" w:left="0" w:firstLineChars="200" w:firstLine="420"/>
        <w:rPr>
          <w:rFonts w:asciiTheme="minorEastAsia" w:eastAsiaTheme="minorEastAsia" w:hAnsiTheme="minorEastAsia"/>
          <w:color w:val="000000" w:themeColor="text1"/>
          <w:kern w:val="0"/>
          <w:szCs w:val="20"/>
        </w:rPr>
      </w:pPr>
      <w:r w:rsidRPr="009D2E58">
        <w:rPr>
          <w:rFonts w:asciiTheme="minorEastAsia" w:eastAsiaTheme="minorEastAsia" w:hAnsiTheme="minorEastAsia"/>
          <w:color w:val="000000" w:themeColor="text1"/>
        </w:rPr>
        <w:t xml:space="preserve">  </w:t>
      </w:r>
      <w:r w:rsidRPr="009D2E58">
        <w:rPr>
          <w:rFonts w:asciiTheme="minorEastAsia" w:eastAsiaTheme="minorEastAsia" w:hAnsiTheme="minorEastAsia" w:hint="eastAsia"/>
          <w:color w:val="000000" w:themeColor="text1"/>
          <w:kern w:val="0"/>
          <w:szCs w:val="20"/>
        </w:rPr>
        <w:t>住房和城乡建设部.关于进一步加强和完善建筑劳务管理工作的指导意见：建市</w:t>
      </w:r>
      <w:r w:rsidR="00E201C3" w:rsidRPr="009D2E58">
        <w:rPr>
          <w:rFonts w:asciiTheme="minorEastAsia" w:eastAsiaTheme="minorEastAsia" w:hAnsiTheme="minorEastAsia"/>
          <w:color w:val="000000" w:themeColor="text1"/>
          <w:kern w:val="0"/>
          <w:szCs w:val="20"/>
        </w:rPr>
        <w:t>[</w:t>
      </w:r>
      <w:r w:rsidRPr="009D2E58">
        <w:rPr>
          <w:rFonts w:asciiTheme="minorEastAsia" w:eastAsiaTheme="minorEastAsia" w:hAnsiTheme="minorEastAsia" w:hint="eastAsia"/>
          <w:color w:val="000000" w:themeColor="text1"/>
          <w:kern w:val="0"/>
          <w:szCs w:val="20"/>
        </w:rPr>
        <w:t>2014</w:t>
      </w:r>
      <w:r w:rsidR="00E201C3" w:rsidRPr="009D2E58">
        <w:rPr>
          <w:rFonts w:asciiTheme="minorEastAsia" w:eastAsiaTheme="minorEastAsia" w:hAnsiTheme="minorEastAsia" w:hint="eastAsia"/>
          <w:color w:val="000000" w:themeColor="text1"/>
        </w:rPr>
        <w:t>]</w:t>
      </w:r>
      <w:r w:rsidRPr="009D2E58">
        <w:rPr>
          <w:rFonts w:asciiTheme="minorEastAsia" w:eastAsiaTheme="minorEastAsia" w:hAnsiTheme="minorEastAsia" w:hint="eastAsia"/>
          <w:color w:val="000000" w:themeColor="text1"/>
          <w:kern w:val="0"/>
          <w:szCs w:val="20"/>
        </w:rPr>
        <w:t>112号</w:t>
      </w:r>
      <w:r w:rsidR="00E201C3" w:rsidRPr="009D2E58">
        <w:rPr>
          <w:rFonts w:asciiTheme="minorEastAsia" w:eastAsiaTheme="minorEastAsia" w:hAnsiTheme="minorEastAsia"/>
          <w:color w:val="000000" w:themeColor="text1"/>
        </w:rPr>
        <w:t>[</w:t>
      </w:r>
      <w:r w:rsidR="00E201C3" w:rsidRPr="009D2E58">
        <w:rPr>
          <w:rFonts w:asciiTheme="minorEastAsia" w:eastAsiaTheme="minorEastAsia" w:hAnsiTheme="minorEastAsia" w:hint="eastAsia"/>
          <w:color w:val="000000" w:themeColor="text1"/>
        </w:rPr>
        <w:t>A/OL</w:t>
      </w:r>
      <w:r w:rsidR="00E201C3" w:rsidRPr="009D2E58">
        <w:rPr>
          <w:rFonts w:asciiTheme="minorEastAsia" w:eastAsiaTheme="minorEastAsia" w:hAnsiTheme="minorEastAsia"/>
          <w:color w:val="000000" w:themeColor="text1"/>
        </w:rPr>
        <w:t>]</w:t>
      </w:r>
      <w:r w:rsidR="00E201C3" w:rsidRPr="009D2E58">
        <w:rPr>
          <w:rFonts w:asciiTheme="minorEastAsia" w:eastAsiaTheme="minorEastAsia" w:hAnsiTheme="minorEastAsia" w:hint="eastAsia"/>
          <w:color w:val="000000" w:themeColor="text1"/>
        </w:rPr>
        <w:t>(2014-07-28)</w:t>
      </w:r>
      <w:r w:rsidR="00E201C3" w:rsidRPr="009D2E58">
        <w:rPr>
          <w:rFonts w:asciiTheme="minorEastAsia" w:eastAsiaTheme="minorEastAsia" w:hAnsiTheme="minorEastAsia"/>
          <w:color w:val="000000" w:themeColor="text1"/>
        </w:rPr>
        <w:t xml:space="preserve"> [20</w:t>
      </w:r>
      <w:r w:rsidR="00E201C3" w:rsidRPr="009D2E58">
        <w:rPr>
          <w:rFonts w:asciiTheme="minorEastAsia" w:eastAsiaTheme="minorEastAsia" w:hAnsiTheme="minorEastAsia" w:hint="eastAsia"/>
          <w:color w:val="000000" w:themeColor="text1"/>
        </w:rPr>
        <w:t>24-07-01</w:t>
      </w:r>
      <w:r w:rsidR="00E201C3" w:rsidRPr="009D2E58">
        <w:rPr>
          <w:rFonts w:asciiTheme="minorEastAsia" w:eastAsiaTheme="minorEastAsia" w:hAnsiTheme="minorEastAsia"/>
          <w:color w:val="000000" w:themeColor="text1"/>
        </w:rPr>
        <w:t>]</w:t>
      </w:r>
      <w:r w:rsidR="00E201C3" w:rsidRPr="009D2E58">
        <w:rPr>
          <w:rFonts w:asciiTheme="minorEastAsia" w:eastAsiaTheme="minorEastAsia" w:hAnsiTheme="minorEastAsia" w:hint="eastAsia"/>
          <w:color w:val="000000" w:themeColor="text1"/>
        </w:rPr>
        <w:t>.</w:t>
      </w:r>
      <w:r w:rsidR="00E201C3" w:rsidRPr="009D2E58">
        <w:rPr>
          <w:rFonts w:asciiTheme="minorEastAsia" w:eastAsiaTheme="minorEastAsia" w:hAnsiTheme="minorEastAsia"/>
          <w:color w:val="000000" w:themeColor="text1"/>
          <w:kern w:val="0"/>
          <w:szCs w:val="20"/>
        </w:rPr>
        <w:t>https://www.mohurd.gov.cn/gongkai/zhengce/zhengcefilelib/201409/20140904_218906.html</w:t>
      </w:r>
    </w:p>
    <w:p w:rsidR="00E201C3" w:rsidRPr="009D2E58" w:rsidRDefault="007C7115" w:rsidP="009D2E58">
      <w:pPr>
        <w:pStyle w:val="a"/>
        <w:numPr>
          <w:ilvl w:val="0"/>
          <w:numId w:val="21"/>
        </w:numPr>
        <w:wordWrap w:val="0"/>
        <w:ind w:leftChars="0" w:left="0" w:firstLine="420"/>
        <w:rPr>
          <w:rFonts w:asciiTheme="minorEastAsia" w:eastAsiaTheme="minorEastAsia" w:hAnsiTheme="minorEastAsia"/>
          <w:color w:val="000000" w:themeColor="text1"/>
        </w:rPr>
      </w:pPr>
      <w:r w:rsidRPr="009D2E58">
        <w:rPr>
          <w:rFonts w:asciiTheme="minorEastAsia" w:eastAsiaTheme="minorEastAsia" w:hAnsiTheme="minorEastAsia"/>
          <w:color w:val="000000" w:themeColor="text1"/>
        </w:rPr>
        <w:t xml:space="preserve">  </w:t>
      </w:r>
      <w:r w:rsidR="00E201C3" w:rsidRPr="009D2E58">
        <w:rPr>
          <w:rFonts w:asciiTheme="minorEastAsia" w:eastAsiaTheme="minorEastAsia" w:hAnsiTheme="minorEastAsia" w:hint="eastAsia"/>
          <w:color w:val="000000" w:themeColor="text1"/>
          <w:kern w:val="0"/>
          <w:szCs w:val="20"/>
        </w:rPr>
        <w:t>住房和城乡建设部.关于加快培育新时代建筑产业工人队伍的指导意见：建市[2020]105号[A/OL](2020-12-18)[2024-07-01].</w:t>
      </w:r>
      <w:hyperlink r:id="rId27" w:history="1">
        <w:r w:rsidR="00E201C3" w:rsidRPr="009D2E58">
          <w:rPr>
            <w:rStyle w:val="af"/>
            <w:rFonts w:asciiTheme="minorEastAsia" w:eastAsiaTheme="minorEastAsia" w:hAnsiTheme="minorEastAsia"/>
            <w:color w:val="000000" w:themeColor="text1"/>
            <w:kern w:val="0"/>
            <w:szCs w:val="20"/>
          </w:rPr>
          <w:t>https://www.gov.cn/zhengce/zhengceku/2021-01/19/content_5580999.htm</w:t>
        </w:r>
      </w:hyperlink>
    </w:p>
    <w:p w:rsidR="009D2E58" w:rsidRPr="009D2E58" w:rsidRDefault="009D2E58" w:rsidP="009D2E58">
      <w:pPr>
        <w:pStyle w:val="a"/>
        <w:numPr>
          <w:ilvl w:val="0"/>
          <w:numId w:val="21"/>
        </w:numPr>
        <w:wordWrap w:val="0"/>
        <w:ind w:leftChars="0" w:left="0" w:firstLine="420"/>
        <w:rPr>
          <w:rFonts w:asciiTheme="minorEastAsia" w:eastAsiaTheme="minorEastAsia" w:hAnsiTheme="minorEastAsia"/>
          <w:color w:val="000000" w:themeColor="text1"/>
        </w:rPr>
      </w:pPr>
      <w:r w:rsidRPr="009D2E58">
        <w:rPr>
          <w:rFonts w:asciiTheme="minorEastAsia" w:eastAsiaTheme="minorEastAsia" w:hAnsiTheme="minorEastAsia" w:hint="eastAsia"/>
          <w:color w:val="000000" w:themeColor="text1"/>
        </w:rPr>
        <w:t xml:space="preserve">  住房和城乡建设部.建筑工人实名制管理办法（试行）：建市[2019]18号[A/OL](2019-02-17</w:t>
      </w:r>
      <w:r>
        <w:rPr>
          <w:rFonts w:asciiTheme="minorEastAsia" w:eastAsiaTheme="minorEastAsia" w:hAnsiTheme="minorEastAsia" w:hint="eastAsia"/>
          <w:color w:val="000000" w:themeColor="text1"/>
        </w:rPr>
        <w:t>)[2024-07-01].</w:t>
      </w:r>
      <w:r w:rsidRPr="009D2E58">
        <w:rPr>
          <w:rFonts w:asciiTheme="minorEastAsia" w:eastAsiaTheme="minorEastAsia" w:hAnsiTheme="minorEastAsia"/>
          <w:color w:val="000000" w:themeColor="text1"/>
        </w:rPr>
        <w:t>https://www.mohurd.gov.cn/gongkai/zhengce/zhengcefilelib/201902/20190228_239611.html</w:t>
      </w:r>
    </w:p>
    <w:p w:rsidR="00E201C3" w:rsidRPr="009D2E58" w:rsidRDefault="009D2E58" w:rsidP="009D2E58">
      <w:pPr>
        <w:pStyle w:val="a"/>
        <w:numPr>
          <w:ilvl w:val="0"/>
          <w:numId w:val="21"/>
        </w:numPr>
        <w:wordWrap w:val="0"/>
        <w:ind w:leftChars="0" w:left="0" w:firstLine="420"/>
        <w:rPr>
          <w:rFonts w:asciiTheme="minorEastAsia" w:eastAsiaTheme="minorEastAsia" w:hAnsiTheme="minorEastAsia"/>
          <w:color w:val="000000" w:themeColor="text1"/>
        </w:rPr>
      </w:pPr>
      <w:r w:rsidRPr="009D2E58">
        <w:rPr>
          <w:rFonts w:asciiTheme="minorEastAsia" w:eastAsiaTheme="minorEastAsia" w:hAnsiTheme="minorEastAsia" w:hint="eastAsia"/>
          <w:color w:val="000000" w:themeColor="text1"/>
        </w:rPr>
        <w:t xml:space="preserve">  </w:t>
      </w:r>
      <w:r w:rsidR="00E201C3" w:rsidRPr="009D2E58">
        <w:rPr>
          <w:rFonts w:asciiTheme="minorEastAsia" w:eastAsiaTheme="minorEastAsia" w:hAnsiTheme="minorEastAsia" w:hint="eastAsia"/>
          <w:color w:val="000000" w:themeColor="text1"/>
        </w:rPr>
        <w:t>住房和城乡建设部.</w:t>
      </w:r>
      <w:r w:rsidRPr="009D2E58">
        <w:rPr>
          <w:rFonts w:asciiTheme="minorEastAsia" w:eastAsiaTheme="minorEastAsia" w:hAnsiTheme="minorEastAsia" w:hint="eastAsia"/>
          <w:color w:val="000000" w:themeColor="text1"/>
        </w:rPr>
        <w:t>关于修改</w:t>
      </w:r>
      <w:r w:rsidR="00E201C3" w:rsidRPr="009D2E58">
        <w:rPr>
          <w:rFonts w:asciiTheme="minorEastAsia" w:eastAsiaTheme="minorEastAsia" w:hAnsiTheme="minorEastAsia" w:hint="eastAsia"/>
          <w:color w:val="000000" w:themeColor="text1"/>
        </w:rPr>
        <w:t>建筑工人实名制管理办法（试行）：建市[2022]59号[A/OL](2022-08-02)[2024-07-01].</w:t>
      </w:r>
      <w:hyperlink r:id="rId28" w:history="1">
        <w:r w:rsidRPr="009D2E58">
          <w:rPr>
            <w:rStyle w:val="af"/>
            <w:rFonts w:asciiTheme="minorEastAsia" w:eastAsiaTheme="minorEastAsia" w:hAnsiTheme="minorEastAsia"/>
            <w:color w:val="000000" w:themeColor="text1"/>
          </w:rPr>
          <w:t>https://www.mohurd.gov.cn/gongkai/zhengce/zhengcefilelib/202208/20220816_767575.html</w:t>
        </w:r>
      </w:hyperlink>
    </w:p>
    <w:p w:rsidR="003B5EBC" w:rsidRPr="009D2E58" w:rsidRDefault="009D2E58" w:rsidP="009D2E58">
      <w:pPr>
        <w:pStyle w:val="a"/>
        <w:numPr>
          <w:ilvl w:val="0"/>
          <w:numId w:val="21"/>
        </w:numPr>
        <w:wordWrap w:val="0"/>
        <w:ind w:leftChars="0" w:left="0" w:firstLine="420"/>
        <w:rPr>
          <w:rFonts w:asciiTheme="minorEastAsia" w:eastAsiaTheme="minorEastAsia" w:hAnsiTheme="minorEastAsia"/>
          <w:color w:val="000000" w:themeColor="text1"/>
        </w:rPr>
      </w:pPr>
      <w:r w:rsidRPr="009D2E58">
        <w:rPr>
          <w:rFonts w:asciiTheme="minorEastAsia" w:eastAsiaTheme="minorEastAsia" w:hAnsiTheme="minorEastAsia" w:hint="eastAsia"/>
          <w:color w:val="000000" w:themeColor="text1"/>
        </w:rPr>
        <w:t xml:space="preserve">  福建省住房和城乡建设厅.福建省培育新时代建筑企业自有工人试点工作的方案：</w:t>
      </w:r>
      <w:proofErr w:type="gramStart"/>
      <w:r w:rsidRPr="009D2E58">
        <w:rPr>
          <w:rFonts w:asciiTheme="minorEastAsia" w:eastAsiaTheme="minorEastAsia" w:hAnsiTheme="minorEastAsia" w:hint="eastAsia"/>
          <w:color w:val="000000" w:themeColor="text1"/>
        </w:rPr>
        <w:t>闽建筑</w:t>
      </w:r>
      <w:proofErr w:type="gramEnd"/>
      <w:r w:rsidRPr="009D2E58">
        <w:rPr>
          <w:rFonts w:asciiTheme="minorEastAsia" w:eastAsiaTheme="minorEastAsia" w:hAnsiTheme="minorEastAsia" w:hint="eastAsia"/>
          <w:color w:val="000000" w:themeColor="text1"/>
        </w:rPr>
        <w:t>[2024]28号[A/OL](2024-06-27)[2024-07-01].</w:t>
      </w:r>
      <w:r w:rsidRPr="009D2E58">
        <w:rPr>
          <w:rFonts w:asciiTheme="minorEastAsia" w:eastAsiaTheme="minorEastAsia" w:hAnsiTheme="minorEastAsia"/>
          <w:color w:val="000000" w:themeColor="text1"/>
        </w:rPr>
        <w:t>https://zjt.fujian.gov.cn/xxgk/zfxxgkzl/xxgkml/dfxfg</w:t>
      </w:r>
      <w:bookmarkEnd w:id="16"/>
      <w:bookmarkEnd w:id="17"/>
      <w:bookmarkEnd w:id="18"/>
    </w:p>
    <w:p w:rsidR="003B5EBC" w:rsidRPr="009D2E58" w:rsidRDefault="003B5EBC">
      <w:pPr>
        <w:pStyle w:val="af2"/>
        <w:ind w:left="420" w:firstLineChars="0" w:firstLine="0"/>
        <w:rPr>
          <w:color w:val="000000" w:themeColor="text1"/>
        </w:rPr>
      </w:pPr>
    </w:p>
    <w:p w:rsidR="003B5EBC" w:rsidRDefault="00E57E77">
      <w:pPr>
        <w:pStyle w:val="af2"/>
        <w:ind w:left="420" w:firstLineChars="0" w:firstLine="0"/>
      </w:pPr>
      <w:r>
        <w:rPr>
          <w:rFonts w:hAnsi="宋体" w:cs="宋体" w:hint="eastAsia"/>
          <w:bCs/>
          <w:noProof/>
          <w:szCs w:val="21"/>
        </w:rPr>
        <mc:AlternateContent>
          <mc:Choice Requires="wps">
            <w:drawing>
              <wp:anchor distT="0" distB="0" distL="0" distR="0" simplePos="0" relativeHeight="10" behindDoc="0" locked="0" layoutInCell="1" allowOverlap="1">
                <wp:simplePos x="0" y="0"/>
                <wp:positionH relativeFrom="column">
                  <wp:posOffset>2505075</wp:posOffset>
                </wp:positionH>
                <wp:positionV relativeFrom="paragraph">
                  <wp:posOffset>200660</wp:posOffset>
                </wp:positionV>
                <wp:extent cx="1475740" cy="0"/>
                <wp:effectExtent l="0" t="6350" r="0" b="6350"/>
                <wp:wrapNone/>
                <wp:docPr id="103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5740" cy="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1036" filled="f" stroked="t" from="197.25pt,15.799999pt" to="313.45pt,15.799999pt" style="position:absolute;z-index:10;mso-position-horizontal-relative:text;mso-position-vertical-relative:text;mso-width-relative:page;mso-height-relative:page;mso-wrap-distance-left:0.0pt;mso-wrap-distance-right:0.0pt;visibility:visible;">
                <v:stroke weight="1.0pt"/>
                <v:fill/>
              </v:line>
            </w:pict>
          </mc:Fallback>
        </mc:AlternateContent>
      </w:r>
    </w:p>
    <w:p w:rsidR="003B5EBC" w:rsidRDefault="003B5EBC">
      <w:pPr>
        <w:rPr>
          <w:rFonts w:ascii="宋体" w:hAnsi="宋体" w:cs="宋体"/>
          <w:bCs/>
          <w:szCs w:val="21"/>
        </w:rPr>
      </w:pPr>
    </w:p>
    <w:p w:rsidR="003B5EBC" w:rsidRDefault="003B5EBC">
      <w:pPr>
        <w:rPr>
          <w:rFonts w:ascii="宋体" w:hAnsi="宋体" w:cs="宋体"/>
          <w:bCs/>
          <w:szCs w:val="21"/>
        </w:rPr>
        <w:sectPr w:rsidR="003B5EBC" w:rsidSect="009D2E58">
          <w:pgSz w:w="11906" w:h="16838"/>
          <w:pgMar w:top="1985" w:right="1134" w:bottom="1531" w:left="1418" w:header="1418" w:footer="1134" w:gutter="0"/>
          <w:cols w:space="720"/>
          <w:docGrid w:type="lines" w:linePitch="326"/>
        </w:sectPr>
      </w:pPr>
    </w:p>
    <w:p w:rsidR="003B5EBC" w:rsidRDefault="00E57E77">
      <w:pPr>
        <w:rPr>
          <w:rFonts w:ascii="宋体" w:hAnsi="宋体"/>
          <w:szCs w:val="21"/>
        </w:rPr>
      </w:pPr>
      <w:r>
        <w:rPr>
          <w:rFonts w:ascii="宋体" w:hAnsi="宋体" w:hint="eastAsia"/>
          <w:noProof/>
          <w:szCs w:val="21"/>
        </w:rPr>
        <w:lastRenderedPageBreak/>
        <mc:AlternateContent>
          <mc:Choice Requires="wps">
            <w:drawing>
              <wp:anchor distT="0" distB="0" distL="0" distR="0" simplePos="0" relativeHeight="9" behindDoc="0" locked="0" layoutInCell="1" allowOverlap="1">
                <wp:simplePos x="0" y="0"/>
                <wp:positionH relativeFrom="column">
                  <wp:posOffset>6243955</wp:posOffset>
                </wp:positionH>
                <wp:positionV relativeFrom="margin">
                  <wp:align>top</wp:align>
                </wp:positionV>
                <wp:extent cx="568325" cy="1494790"/>
                <wp:effectExtent l="0" t="0" r="3175" b="0"/>
                <wp:wrapNone/>
                <wp:docPr id="1037"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325" cy="1494790"/>
                        </a:xfrm>
                        <a:prstGeom prst="rect">
                          <a:avLst/>
                        </a:prstGeom>
                        <a:solidFill>
                          <a:srgbClr val="FFFFFF"/>
                        </a:solidFill>
                        <a:ln>
                          <a:noFill/>
                        </a:ln>
                      </wps:spPr>
                      <wps:txbx>
                        <w:txbxContent>
                          <w:p w:rsidR="003B5EBC" w:rsidRDefault="00E57E77">
                            <w:pPr>
                              <w:jc w:val="right"/>
                              <w:rPr>
                                <w:rFonts w:ascii="黑体" w:eastAsia="黑体" w:hAnsi="黑体"/>
                                <w:sz w:val="28"/>
                              </w:rPr>
                            </w:pPr>
                            <w:r>
                              <w:rPr>
                                <w:rFonts w:ascii="黑体" w:eastAsia="黑体" w:hAnsi="黑体"/>
                                <w:sz w:val="28"/>
                              </w:rPr>
                              <w:t>T/FJJX</w:t>
                            </w:r>
                            <w:r>
                              <w:rPr>
                                <w:rFonts w:ascii="黑体" w:eastAsia="黑体" w:hAnsi="黑体" w:hint="eastAsia"/>
                                <w:sz w:val="28"/>
                              </w:rPr>
                              <w:t xml:space="preserve"> </w:t>
                            </w:r>
                            <w:r>
                              <w:rPr>
                                <w:rFonts w:ascii="黑体" w:eastAsia="黑体" w:hAnsi="黑体"/>
                                <w:sz w:val="28"/>
                              </w:rPr>
                              <w:t>X-20XX</w:t>
                            </w:r>
                          </w:p>
                        </w:txbxContent>
                      </wps:txbx>
                      <wps:bodyPr vert="vert270" wrap="square" lIns="91440" tIns="45720" rIns="91440" bIns="45720" anchor="t" upright="1">
                        <a:prstTxWarp prst="textNoShape">
                          <a:avLst/>
                        </a:prstTxWarp>
                        <a:noAutofit/>
                      </wps:bodyPr>
                    </wps:wsp>
                  </a:graphicData>
                </a:graphic>
              </wp:anchor>
            </w:drawing>
          </mc:Choice>
          <mc:Fallback>
            <w:pict>
              <v:rect id="文本框 35" o:spid="_x0000_s1035" style="position:absolute;left:0;text-align:left;margin-left:491.65pt;margin-top:0;width:44.75pt;height:117.7pt;z-index:9;visibility:visible;mso-wrap-style:square;mso-wrap-distance-left:0;mso-wrap-distance-top:0;mso-wrap-distance-right:0;mso-wrap-distance-bottom:0;mso-position-horizontal:absolute;mso-position-horizontal-relative:text;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" stroked="f">
                <v:path arrowok="t"/>
                <v:textbox style="layout-flow:vertical;mso-layout-flow-alt:bottom-to-top">
                  <w:txbxContent>
                    <w:p w:rsidR="003B5EBC" w:rsidRDefault="00E57E77">
                      <w:pPr>
                        <w:jc w:val="right"/>
                        <w:rPr>
                          <w:rFonts w:ascii="黑体" w:eastAsia="黑体" w:hAnsi="黑体"/>
                          <w:sz w:val="28"/>
                        </w:rPr>
                      </w:pPr>
                      <w:r>
                        <w:rPr>
                          <w:rFonts w:ascii="黑体" w:eastAsia="黑体" w:hAnsi="黑体"/>
                          <w:sz w:val="28"/>
                        </w:rPr>
                        <w:t>T/FJJX</w:t>
                      </w:r>
                      <w:r>
                        <w:rPr>
                          <w:rFonts w:ascii="黑体" w:eastAsia="黑体" w:hAnsi="黑体" w:hint="eastAsia"/>
                          <w:sz w:val="28"/>
                        </w:rPr>
                        <w:t xml:space="preserve"> </w:t>
                      </w:r>
                      <w:r>
                        <w:rPr>
                          <w:rFonts w:ascii="黑体" w:eastAsia="黑体" w:hAnsi="黑体"/>
                          <w:sz w:val="28"/>
                        </w:rPr>
                        <w:t>X-20XX</w:t>
                      </w:r>
                    </w:p>
                  </w:txbxContent>
                </v:textbox>
                <w10:wrap anchory="margin"/>
              </v:rect>
            </w:pict>
          </mc:Fallback>
        </mc:AlternateContent>
      </w:r>
    </w:p>
    <w:p w:rsidR="003B5EBC" w:rsidRDefault="003B5EBC"/>
    <w:sectPr w:rsidR="003B5EBC">
      <w:headerReference w:type="even" r:id="rId29"/>
      <w:headerReference w:type="default" r:id="rId30"/>
      <w:headerReference w:type="first" r:id="rId31"/>
      <w:type w:val="evenPage"/>
      <w:pgSz w:w="11906" w:h="16838"/>
      <w:pgMar w:top="1871" w:right="1134" w:bottom="1531" w:left="1418" w:header="1418" w:footer="1134" w:gutter="0"/>
      <w:pgNumType w:start="1"/>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D86" w:rsidRDefault="00D03D86">
      <w:r>
        <w:separator/>
      </w:r>
    </w:p>
  </w:endnote>
  <w:endnote w:type="continuationSeparator" w:id="0">
    <w:p w:rsidR="00D03D86" w:rsidRDefault="00D0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BoldMT">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E57E77">
    <w:pPr>
      <w:pStyle w:val="a9"/>
      <w:ind w:leftChars="130" w:left="273"/>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II</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E57E77">
    <w:pPr>
      <w:pStyle w:val="a9"/>
      <w:ind w:rightChars="130" w:right="273"/>
      <w:jc w:val="right"/>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832CBE" w:rsidRPr="00832CBE">
      <w:rPr>
        <w:rFonts w:ascii="宋体" w:hAnsi="宋体"/>
        <w:noProof/>
        <w:lang w:val="zh-CN"/>
      </w:rPr>
      <w:t>I</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E57E77">
    <w:pPr>
      <w:tabs>
        <w:tab w:val="center" w:pos="4677"/>
      </w:tabs>
      <w:snapToGrid w:val="0"/>
      <w:ind w:right="227"/>
      <w:jc w:val="left"/>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PAGE   \* MERGEFORMAT</w:instrText>
    </w:r>
    <w:r>
      <w:rPr>
        <w:rFonts w:ascii="宋体" w:hAnsi="宋体"/>
        <w:kern w:val="0"/>
        <w:sz w:val="18"/>
        <w:szCs w:val="18"/>
      </w:rPr>
      <w:fldChar w:fldCharType="separate"/>
    </w:r>
    <w:r w:rsidR="00832CBE" w:rsidRPr="00832CBE">
      <w:rPr>
        <w:rFonts w:ascii="宋体" w:hAnsi="宋体"/>
        <w:noProof/>
        <w:kern w:val="0"/>
        <w:sz w:val="18"/>
        <w:szCs w:val="18"/>
        <w:lang w:val="zh-CN"/>
      </w:rPr>
      <w:t>II</w:t>
    </w:r>
    <w:r>
      <w:rPr>
        <w:rFonts w:ascii="宋体" w:hAnsi="宋体"/>
        <w:kern w:val="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E57E77">
    <w:pPr>
      <w:pStyle w:val="a9"/>
      <w:jc w:val="right"/>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832CBE" w:rsidRPr="00832CBE">
      <w:rPr>
        <w:rFonts w:ascii="宋体" w:hAnsi="宋体"/>
        <w:noProof/>
        <w:lang w:val="zh-CN"/>
      </w:rPr>
      <w:t>III</w:t>
    </w:r>
    <w:r>
      <w:rPr>
        <w:rFonts w:ascii="宋体" w:hAns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E57E77">
    <w:pPr>
      <w:pStyle w:val="a9"/>
      <w:ind w:left="227" w:right="227"/>
      <w:jc w:val="both"/>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832CBE" w:rsidRPr="00832CBE">
      <w:rPr>
        <w:rFonts w:ascii="宋体" w:hAnsi="宋体"/>
        <w:noProof/>
        <w:lang w:val="zh-CN"/>
      </w:rPr>
      <w:t>4</w:t>
    </w:r>
    <w:r>
      <w:rPr>
        <w:rFonts w:ascii="宋体" w:hAnsi="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E57E77">
    <w:pPr>
      <w:tabs>
        <w:tab w:val="center" w:pos="4153"/>
        <w:tab w:val="right" w:pos="8306"/>
      </w:tabs>
      <w:snapToGrid w:val="0"/>
      <w:ind w:left="227" w:right="227"/>
      <w:jc w:val="right"/>
      <w:rPr>
        <w:rFonts w:ascii="宋体" w:hAnsi="宋体"/>
      </w:rPr>
    </w:pPr>
    <w:r>
      <w:rPr>
        <w:rFonts w:ascii="宋体" w:hAnsi="宋体"/>
        <w:kern w:val="0"/>
        <w:sz w:val="18"/>
        <w:szCs w:val="18"/>
      </w:rPr>
      <w:fldChar w:fldCharType="begin"/>
    </w:r>
    <w:r>
      <w:rPr>
        <w:rFonts w:ascii="宋体" w:hAnsi="宋体"/>
        <w:kern w:val="0"/>
        <w:sz w:val="18"/>
        <w:szCs w:val="18"/>
      </w:rPr>
      <w:instrText>PAGE   \* MERGEFORMAT</w:instrText>
    </w:r>
    <w:r>
      <w:rPr>
        <w:rFonts w:ascii="宋体" w:hAnsi="宋体"/>
        <w:kern w:val="0"/>
        <w:sz w:val="18"/>
        <w:szCs w:val="18"/>
      </w:rPr>
      <w:fldChar w:fldCharType="separate"/>
    </w:r>
    <w:r w:rsidR="00832CBE" w:rsidRPr="00832CBE">
      <w:rPr>
        <w:rFonts w:ascii="宋体" w:hAnsi="宋体"/>
        <w:noProof/>
        <w:kern w:val="0"/>
        <w:sz w:val="18"/>
        <w:szCs w:val="18"/>
        <w:lang w:val="zh-CN"/>
      </w:rPr>
      <w:t>1</w:t>
    </w:r>
    <w:r>
      <w:rPr>
        <w:rFonts w:ascii="宋体" w:hAnsi="宋体"/>
        <w:kern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D86" w:rsidRDefault="00D03D86">
      <w:r>
        <w:separator/>
      </w:r>
    </w:p>
  </w:footnote>
  <w:footnote w:type="continuationSeparator" w:id="0">
    <w:p w:rsidR="00D03D86" w:rsidRDefault="00D03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E57E77">
    <w:pPr>
      <w:jc w:val="left"/>
      <w:rPr>
        <w:rFonts w:ascii="黑体" w:eastAsia="黑体" w:hAnsi="黑体"/>
        <w:szCs w:val="21"/>
      </w:rPr>
    </w:pPr>
    <w:r>
      <w:rPr>
        <w:rFonts w:ascii="黑体" w:eastAsia="黑体" w:hAnsi="黑体"/>
        <w:szCs w:val="21"/>
      </w:rPr>
      <w:t>T/FJJX XX—20XX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E57E77">
    <w:pPr>
      <w:pStyle w:val="aa"/>
    </w:pPr>
    <w:r>
      <w:t xml:space="preserve">T/FJJX </w:t>
    </w:r>
    <w:r>
      <w:rPr>
        <w:rFonts w:hint="eastAsia"/>
      </w:rPr>
      <w:t>X</w:t>
    </w:r>
    <w:r>
      <w:t>—20</w:t>
    </w:r>
    <w:r>
      <w:rPr>
        <w:rFonts w:hint="eastAsia"/>
      </w:rPr>
      <w:t>XX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E57E77">
    <w:pPr>
      <w:pStyle w:val="aa"/>
    </w:pPr>
    <w:r>
      <w:t>T/FJJX X—20XX</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E57E77">
    <w:pPr>
      <w:pStyle w:val="aa"/>
    </w:pPr>
    <w:r>
      <w:t xml:space="preserve">T/FJJX </w:t>
    </w:r>
    <w:r>
      <w:rPr>
        <w:rFonts w:hint="eastAsia"/>
      </w:rPr>
      <w:t>X</w:t>
    </w:r>
    <w:r>
      <w:t>—20</w:t>
    </w:r>
    <w:r>
      <w:rPr>
        <w:rFonts w:hint="eastAsia"/>
      </w:rPr>
      <w:t>XX</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3B5EBC">
    <w:pPr>
      <w:pStyle w:val="aa"/>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3B5EBC">
    <w:pPr>
      <w:pStyle w:val="aa"/>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3B5EBC">
    <w:pPr>
      <w:jc w:val="right"/>
      <w:rPr>
        <w:rFonts w:ascii="黑体" w:eastAsia="黑体" w:hAnsi="黑体"/>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E57E77">
    <w:pPr>
      <w:jc w:val="right"/>
      <w:rPr>
        <w:rFonts w:ascii="黑体" w:eastAsia="黑体" w:hAnsi="黑体"/>
        <w:szCs w:val="21"/>
      </w:rPr>
    </w:pPr>
    <w:r>
      <w:rPr>
        <w:rFonts w:ascii="黑体" w:eastAsia="黑体" w:hAnsi="黑体"/>
        <w:szCs w:val="21"/>
      </w:rPr>
      <w:t>T/FJJX XX—20XX</w:t>
    </w:r>
  </w:p>
  <w:p w:rsidR="003B5EBC" w:rsidRDefault="003B5EB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3B5EBC">
    <w:pPr>
      <w:jc w:val="right"/>
      <w:rPr>
        <w:rFonts w:ascii="黑体" w:eastAsia="黑体" w:hAnsi="黑体"/>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3B5EB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E57E77">
    <w:pPr>
      <w:jc w:val="right"/>
      <w:rPr>
        <w:rFonts w:ascii="黑体" w:eastAsia="黑体" w:hAnsi="黑体"/>
        <w:szCs w:val="21"/>
      </w:rPr>
    </w:pPr>
    <w:r>
      <w:rPr>
        <w:rFonts w:ascii="黑体" w:eastAsia="黑体" w:hAnsi="黑体"/>
        <w:szCs w:val="21"/>
      </w:rPr>
      <w:t>T/FJJX XX—20XX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3B5EBC">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3B5EBC">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3B5EBC">
    <w:pPr>
      <w:pStyle w:val="a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C" w:rsidRDefault="003B5EB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A470802"/>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2"/>
    <w:multiLevelType w:val="multilevel"/>
    <w:tmpl w:val="00000001"/>
    <w:lvl w:ilvl="0">
      <w:start w:val="1"/>
      <w:numFmt w:val="lowerLetter"/>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00000002"/>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hybridMultilevel"/>
    <w:tmpl w:val="EADE0760"/>
    <w:lvl w:ilvl="0" w:tplc="F32A1E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5"/>
    <w:multiLevelType w:val="hybridMultilevel"/>
    <w:tmpl w:val="4D8A0BEE"/>
    <w:lvl w:ilvl="0" w:tplc="46A8046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06"/>
    <w:multiLevelType w:val="multilevel"/>
    <w:tmpl w:val="0316C638"/>
    <w:lvl w:ilvl="0">
      <w:start w:val="1"/>
      <w:numFmt w:val="decimal"/>
      <w:pStyle w:val="1"/>
      <w:suff w:val="nothing"/>
      <w:lvlText w:val="%1  "/>
      <w:lvlJc w:val="left"/>
      <w:pPr>
        <w:ind w:left="420" w:hanging="420"/>
      </w:pPr>
      <w:rPr>
        <w:rFonts w:ascii="黑体" w:hAnsi="黑体"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0000007"/>
    <w:multiLevelType w:val="hybridMultilevel"/>
    <w:tmpl w:val="F7DE918E"/>
    <w:lvl w:ilvl="0" w:tplc="AD2C0830">
      <w:start w:val="1"/>
      <w:numFmt w:val="lowerLetter"/>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08"/>
    <w:multiLevelType w:val="singleLevel"/>
    <w:tmpl w:val="19875FE8"/>
    <w:lvl w:ilvl="0">
      <w:start w:val="1"/>
      <w:numFmt w:val="decimal"/>
      <w:suff w:val="space"/>
      <w:lvlText w:val="[%1]"/>
      <w:lvlJc w:val="left"/>
    </w:lvl>
  </w:abstractNum>
  <w:abstractNum w:abstractNumId="8">
    <w:nsid w:val="00000009"/>
    <w:multiLevelType w:val="hybridMultilevel"/>
    <w:tmpl w:val="D33C600E"/>
    <w:lvl w:ilvl="0" w:tplc="07FE14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000000A"/>
    <w:multiLevelType w:val="hybridMultilevel"/>
    <w:tmpl w:val="790AE25C"/>
    <w:lvl w:ilvl="0" w:tplc="AD2C0830">
      <w:start w:val="1"/>
      <w:numFmt w:val="lowerLetter"/>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000000B"/>
    <w:multiLevelType w:val="multilevel"/>
    <w:tmpl w:val="00000000"/>
    <w:lvl w:ilvl="0">
      <w:start w:val="1"/>
      <w:numFmt w:val="lowerLetter"/>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C"/>
    <w:multiLevelType w:val="hybridMultilevel"/>
    <w:tmpl w:val="D19015FC"/>
    <w:lvl w:ilvl="0" w:tplc="C2721E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000000D"/>
    <w:multiLevelType w:val="hybridMultilevel"/>
    <w:tmpl w:val="A852F520"/>
    <w:lvl w:ilvl="0" w:tplc="5A7A4EE6">
      <w:start w:val="1"/>
      <w:numFmt w:val="lowerLetter"/>
      <w:pStyle w:val="a"/>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000000E"/>
    <w:multiLevelType w:val="hybridMultilevel"/>
    <w:tmpl w:val="19FC4096"/>
    <w:lvl w:ilvl="0" w:tplc="AD2C0830">
      <w:start w:val="1"/>
      <w:numFmt w:val="lowerLetter"/>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000000F"/>
    <w:multiLevelType w:val="hybridMultilevel"/>
    <w:tmpl w:val="F24E2ABC"/>
    <w:lvl w:ilvl="0" w:tplc="AD2C0830">
      <w:start w:val="1"/>
      <w:numFmt w:val="lowerLetter"/>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0000010"/>
    <w:multiLevelType w:val="hybridMultilevel"/>
    <w:tmpl w:val="18FE3BCA"/>
    <w:lvl w:ilvl="0" w:tplc="07FE14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0000011"/>
    <w:multiLevelType w:val="multilevel"/>
    <w:tmpl w:val="6CEA2025"/>
    <w:lvl w:ilvl="0">
      <w:start w:val="1"/>
      <w:numFmt w:val="none"/>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vanish w:val="0"/>
        <w:color w:val="000000"/>
        <w:spacing w:val="0"/>
        <w:kern w:val="0"/>
        <w:position w:val="0"/>
        <w:sz w:val="21"/>
        <w:u w:val="none"/>
        <w:vertAlign w:val="baseline"/>
      </w:rPr>
    </w:lvl>
    <w:lvl w:ilvl="3">
      <w:start w:val="1"/>
      <w:numFmt w:val="decimal"/>
      <w:suff w:val="nothing"/>
      <w:lvlText w:val="%1%2.%3.%4　"/>
      <w:lvlJc w:val="left"/>
      <w:pPr>
        <w:ind w:left="284"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color w:val="auto"/>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00000012"/>
    <w:multiLevelType w:val="hybridMultilevel"/>
    <w:tmpl w:val="1C241076"/>
    <w:lvl w:ilvl="0" w:tplc="1C6255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9875FE8"/>
    <w:multiLevelType w:val="singleLevel"/>
    <w:tmpl w:val="19875FE8"/>
    <w:lvl w:ilvl="0">
      <w:start w:val="1"/>
      <w:numFmt w:val="decimal"/>
      <w:suff w:val="space"/>
      <w:lvlText w:val="[%1]"/>
      <w:lvlJc w:val="left"/>
    </w:lvl>
  </w:abstractNum>
  <w:abstractNum w:abstractNumId="19">
    <w:nsid w:val="2D3F1217"/>
    <w:multiLevelType w:val="multilevel"/>
    <w:tmpl w:val="83AA474E"/>
    <w:lvl w:ilvl="0">
      <w:start w:val="1"/>
      <w:numFmt w:val="decimal"/>
      <w:suff w:val="nothing"/>
      <w:lvlText w:val="%1  "/>
      <w:lvlJc w:val="left"/>
      <w:pPr>
        <w:tabs>
          <w:tab w:val="left" w:pos="0"/>
        </w:tabs>
        <w:ind w:left="0" w:firstLine="0"/>
      </w:pPr>
      <w:rPr>
        <w:rFonts w:ascii="黑体" w:eastAsia="黑体" w:hAnsi="黑体" w:cs="黑体" w:hint="default"/>
        <w:b w:val="0"/>
        <w:bCs w:val="0"/>
        <w:sz w:val="20"/>
        <w:szCs w:val="20"/>
      </w:rPr>
    </w:lvl>
    <w:lvl w:ilvl="1">
      <w:start w:val="2"/>
      <w:numFmt w:val="decimal"/>
      <w:suff w:val="nothing"/>
      <w:lvlText w:val="%1.%2  "/>
      <w:lvlJc w:val="left"/>
      <w:pPr>
        <w:tabs>
          <w:tab w:val="left" w:pos="0"/>
        </w:tabs>
        <w:ind w:left="0" w:firstLine="0"/>
      </w:pPr>
      <w:rPr>
        <w:rFonts w:ascii="黑体" w:eastAsia="黑体" w:hint="default"/>
      </w:rPr>
    </w:lvl>
    <w:lvl w:ilvl="2">
      <w:start w:val="1"/>
      <w:numFmt w:val="decimal"/>
      <w:suff w:val="nothing"/>
      <w:lvlText w:val="%1.%2.%3  "/>
      <w:lvlJc w:val="left"/>
      <w:pPr>
        <w:ind w:left="0" w:firstLine="0"/>
      </w:pPr>
      <w:rPr>
        <w:rFonts w:ascii="黑体" w:eastAsia="黑体" w:hint="eastAsia"/>
      </w:rPr>
    </w:lvl>
    <w:lvl w:ilvl="3">
      <w:start w:val="1"/>
      <w:numFmt w:val="lowerLetter"/>
      <w:suff w:val="nothing"/>
      <w:lvlText w:val="%4）  "/>
      <w:lvlJc w:val="left"/>
      <w:pPr>
        <w:ind w:left="924" w:hanging="524"/>
      </w:pPr>
      <w:rPr>
        <w:rFonts w:hint="eastAsia"/>
      </w:rPr>
    </w:lvl>
    <w:lvl w:ilvl="4">
      <w:start w:val="1"/>
      <w:numFmt w:val="decimal"/>
      <w:suff w:val="nothing"/>
      <w:lvlText w:val="%5） "/>
      <w:lvlJc w:val="left"/>
      <w:pPr>
        <w:ind w:left="1344" w:hanging="42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num w:numId="1">
    <w:abstractNumId w:val="5"/>
  </w:num>
  <w:num w:numId="2">
    <w:abstractNumId w:val="12"/>
  </w:num>
  <w:num w:numId="3">
    <w:abstractNumId w:val="16"/>
  </w:num>
  <w:num w:numId="4">
    <w:abstractNumId w:val="19"/>
  </w:num>
  <w:num w:numId="5">
    <w:abstractNumId w:val="0"/>
  </w:num>
  <w:num w:numId="6">
    <w:abstractNumId w:val="7"/>
  </w:num>
  <w:num w:numId="7">
    <w:abstractNumId w:val="11"/>
  </w:num>
  <w:num w:numId="8">
    <w:abstractNumId w:val="4"/>
  </w:num>
  <w:num w:numId="9">
    <w:abstractNumId w:val="17"/>
  </w:num>
  <w:num w:numId="10">
    <w:abstractNumId w:val="9"/>
  </w:num>
  <w:num w:numId="11">
    <w:abstractNumId w:val="6"/>
  </w:num>
  <w:num w:numId="12">
    <w:abstractNumId w:val="13"/>
  </w:num>
  <w:num w:numId="13">
    <w:abstractNumId w:val="3"/>
  </w:num>
  <w:num w:numId="14">
    <w:abstractNumId w:val="16"/>
  </w:num>
  <w:num w:numId="15">
    <w:abstractNumId w:val="2"/>
  </w:num>
  <w:num w:numId="16">
    <w:abstractNumId w:val="10"/>
  </w:num>
  <w:num w:numId="17">
    <w:abstractNumId w:val="1"/>
  </w:num>
  <w:num w:numId="18">
    <w:abstractNumId w:val="14"/>
  </w:num>
  <w:num w:numId="19">
    <w:abstractNumId w:val="8"/>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BC"/>
    <w:rsid w:val="003A14B9"/>
    <w:rsid w:val="003B5EBC"/>
    <w:rsid w:val="006119FA"/>
    <w:rsid w:val="007C7115"/>
    <w:rsid w:val="008275EF"/>
    <w:rsid w:val="00832CBE"/>
    <w:rsid w:val="009D2E58"/>
    <w:rsid w:val="00D03D86"/>
    <w:rsid w:val="00E201C3"/>
    <w:rsid w:val="00E57E77"/>
    <w:rsid w:val="00EF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368E62-4846-4D5E-BE53-880E998C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keepLines/>
      <w:numPr>
        <w:numId w:val="1"/>
      </w:numPr>
      <w:spacing w:beforeLines="100" w:before="100" w:afterLines="100" w:after="100"/>
      <w:jc w:val="left"/>
      <w:outlineLvl w:val="0"/>
    </w:pPr>
    <w:rPr>
      <w:rFonts w:eastAsia="黑体"/>
      <w:bCs/>
      <w:kern w:val="44"/>
      <w:szCs w:val="44"/>
    </w:rPr>
  </w:style>
  <w:style w:type="paragraph" w:styleId="2">
    <w:name w:val="heading 2"/>
    <w:basedOn w:val="a1"/>
    <w:next w:val="a1"/>
    <w:qFormat/>
    <w:pPr>
      <w:keepNext/>
      <w:keepLines/>
      <w:spacing w:before="260" w:after="260" w:line="413" w:lineRule="auto"/>
      <w:outlineLvl w:val="1"/>
    </w:pPr>
    <w:rPr>
      <w:rFonts w:ascii="Arial" w:eastAsia="黑体" w:hAnsi="Arial"/>
      <w:b/>
      <w:sz w:val="32"/>
    </w:rPr>
  </w:style>
  <w:style w:type="paragraph" w:styleId="3">
    <w:name w:val="heading 3"/>
    <w:basedOn w:val="a2"/>
    <w:next w:val="a1"/>
    <w:uiPriority w:val="9"/>
    <w:qFormat/>
    <w:pPr>
      <w:spacing w:beforeLines="50" w:before="163" w:afterLines="50" w:after="163"/>
      <w:outlineLvl w:val="2"/>
    </w:pPr>
    <w:rPr>
      <w:rFonts w:ascii="黑体"/>
      <w:b w:val="0"/>
    </w:rPr>
  </w:style>
  <w:style w:type="paragraph" w:styleId="4">
    <w:name w:val="heading 4"/>
    <w:basedOn w:val="a1"/>
    <w:next w:val="a1"/>
    <w:uiPriority w:val="9"/>
    <w:qFormat/>
    <w:pPr>
      <w:keepNext/>
      <w:keepLines/>
      <w:spacing w:before="280" w:after="290" w:line="374" w:lineRule="auto"/>
      <w:outlineLvl w:val="3"/>
    </w:pPr>
    <w:rPr>
      <w:rFonts w:ascii="等线 Light" w:eastAsia="等线 Light" w:hAnsi="等线 Light"/>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2">
    <w:name w:val="章、条"/>
    <w:basedOn w:val="a1"/>
    <w:qFormat/>
    <w:pPr>
      <w:spacing w:beforeLines="100" w:before="100" w:afterLines="100" w:after="100"/>
      <w:outlineLvl w:val="0"/>
    </w:pPr>
    <w:rPr>
      <w:rFonts w:eastAsia="黑体"/>
      <w:b/>
    </w:rPr>
  </w:style>
  <w:style w:type="paragraph" w:styleId="a6">
    <w:name w:val="annotation text"/>
    <w:basedOn w:val="a1"/>
    <w:qFormat/>
    <w:pPr>
      <w:jc w:val="left"/>
    </w:pPr>
  </w:style>
  <w:style w:type="paragraph" w:styleId="a7">
    <w:name w:val="Body Text"/>
    <w:basedOn w:val="a1"/>
    <w:qFormat/>
    <w:rPr>
      <w:rFonts w:ascii="黑体" w:eastAsia="黑体" w:hAnsi="黑体"/>
    </w:rPr>
  </w:style>
  <w:style w:type="paragraph" w:styleId="a8">
    <w:name w:val="Date"/>
    <w:basedOn w:val="a1"/>
    <w:next w:val="a1"/>
    <w:link w:val="Char"/>
    <w:qFormat/>
    <w:pPr>
      <w:ind w:leftChars="2500" w:left="100"/>
    </w:pPr>
  </w:style>
  <w:style w:type="paragraph" w:styleId="20">
    <w:name w:val="Body Text Indent 2"/>
    <w:basedOn w:val="a1"/>
    <w:qFormat/>
    <w:pPr>
      <w:spacing w:after="120" w:line="480" w:lineRule="auto"/>
      <w:ind w:leftChars="200" w:left="420"/>
    </w:pPr>
  </w:style>
  <w:style w:type="paragraph" w:styleId="a9">
    <w:name w:val="footer"/>
    <w:basedOn w:val="a1"/>
    <w:link w:val="Char0"/>
    <w:uiPriority w:val="99"/>
    <w:qFormat/>
    <w:pPr>
      <w:tabs>
        <w:tab w:val="center" w:pos="4153"/>
        <w:tab w:val="right" w:pos="8306"/>
      </w:tabs>
      <w:snapToGrid w:val="0"/>
      <w:jc w:val="left"/>
    </w:pPr>
    <w:rPr>
      <w:sz w:val="18"/>
    </w:rPr>
  </w:style>
  <w:style w:type="paragraph" w:styleId="aa">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jc w:val="right"/>
    </w:pPr>
    <w:rPr>
      <w:rFonts w:ascii="黑体" w:eastAsia="黑体" w:hAnsi="黑体"/>
      <w:sz w:val="18"/>
    </w:rPr>
  </w:style>
  <w:style w:type="paragraph" w:styleId="10">
    <w:name w:val="toc 1"/>
    <w:basedOn w:val="a1"/>
    <w:next w:val="a1"/>
    <w:uiPriority w:val="39"/>
    <w:qFormat/>
  </w:style>
  <w:style w:type="paragraph" w:styleId="21">
    <w:name w:val="toc 2"/>
    <w:basedOn w:val="a1"/>
    <w:next w:val="a1"/>
    <w:uiPriority w:val="39"/>
    <w:qFormat/>
    <w:pPr>
      <w:ind w:leftChars="200" w:left="420"/>
    </w:pPr>
  </w:style>
  <w:style w:type="paragraph" w:styleId="ab">
    <w:name w:val="Normal (Web)"/>
    <w:basedOn w:val="a1"/>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3"/>
    <w:qFormat/>
    <w:rPr>
      <w:b/>
    </w:rPr>
  </w:style>
  <w:style w:type="character" w:styleId="ae">
    <w:name w:val="FollowedHyperlink"/>
    <w:basedOn w:val="a3"/>
    <w:qFormat/>
    <w:rPr>
      <w:color w:val="555555"/>
      <w:u w:val="none"/>
    </w:rPr>
  </w:style>
  <w:style w:type="character" w:styleId="af">
    <w:name w:val="Hyperlink"/>
    <w:basedOn w:val="a3"/>
    <w:uiPriority w:val="99"/>
    <w:qFormat/>
    <w:rPr>
      <w:color w:val="555555"/>
      <w:u w:val="none"/>
    </w:rPr>
  </w:style>
  <w:style w:type="character" w:customStyle="1" w:styleId="hover13">
    <w:name w:val="hover13"/>
    <w:basedOn w:val="a3"/>
    <w:qFormat/>
    <w:rPr>
      <w:color w:val="FFFFFF"/>
      <w:u w:val="none"/>
      <w:bdr w:val="single" w:sz="6" w:space="0" w:color="ED1E00"/>
      <w:shd w:val="clear" w:color="auto" w:fill="ED1E00"/>
    </w:rPr>
  </w:style>
  <w:style w:type="character" w:customStyle="1" w:styleId="tbg1">
    <w:name w:val="t_bg1"/>
    <w:basedOn w:val="a3"/>
    <w:qFormat/>
    <w:rPr>
      <w:color w:val="FFFFFF"/>
      <w:bdr w:val="single" w:sz="6" w:space="0" w:color="35B36A"/>
      <w:shd w:val="clear" w:color="auto" w:fill="35B36A"/>
    </w:rPr>
  </w:style>
  <w:style w:type="character" w:customStyle="1" w:styleId="current">
    <w:name w:val="current"/>
    <w:basedOn w:val="a3"/>
    <w:qFormat/>
    <w:rPr>
      <w:color w:val="FFFFFF"/>
      <w:u w:val="none"/>
      <w:bdr w:val="single" w:sz="6" w:space="0" w:color="ED1E00"/>
      <w:shd w:val="clear" w:color="auto" w:fill="ED1E00"/>
    </w:rPr>
  </w:style>
  <w:style w:type="character" w:customStyle="1" w:styleId="disab">
    <w:name w:val="disab"/>
    <w:basedOn w:val="a3"/>
    <w:qFormat/>
    <w:rPr>
      <w:bdr w:val="single" w:sz="6" w:space="0" w:color="E4E4E4"/>
      <w:shd w:val="clear" w:color="auto" w:fill="EEEEEE"/>
    </w:rPr>
  </w:style>
  <w:style w:type="character" w:customStyle="1" w:styleId="disabled">
    <w:name w:val="disabled"/>
    <w:basedOn w:val="a3"/>
    <w:qFormat/>
    <w:rPr>
      <w:bdr w:val="single" w:sz="6" w:space="0" w:color="E4E4E4"/>
      <w:shd w:val="clear" w:color="auto" w:fill="EEEEEE"/>
    </w:rPr>
  </w:style>
  <w:style w:type="character" w:customStyle="1" w:styleId="fontstyle01">
    <w:name w:val="fontstyle01"/>
    <w:basedOn w:val="a3"/>
    <w:qFormat/>
    <w:rPr>
      <w:rFonts w:ascii="TimesNewRomanPS-BoldMT" w:eastAsia="TimesNewRomanPS-BoldMT" w:hAnsi="TimesNewRomanPS-BoldMT" w:cs="TimesNewRomanPS-BoldMT"/>
      <w:b/>
      <w:color w:val="000000"/>
      <w:sz w:val="30"/>
      <w:szCs w:val="30"/>
    </w:rPr>
  </w:style>
  <w:style w:type="character" w:customStyle="1" w:styleId="tbg3">
    <w:name w:val="t_bg3"/>
    <w:basedOn w:val="a3"/>
    <w:qFormat/>
    <w:rPr>
      <w:color w:val="FFFFFF"/>
      <w:bdr w:val="single" w:sz="6" w:space="0" w:color="01AEFF"/>
      <w:shd w:val="clear" w:color="auto" w:fill="01AEFF"/>
    </w:rPr>
  </w:style>
  <w:style w:type="character" w:customStyle="1" w:styleId="tbg2">
    <w:name w:val="t_bg2"/>
    <w:basedOn w:val="a3"/>
    <w:qFormat/>
    <w:rPr>
      <w:color w:val="FFFFFF"/>
      <w:bdr w:val="single" w:sz="6" w:space="0" w:color="FAA72D"/>
      <w:shd w:val="clear" w:color="auto" w:fill="FAA72D"/>
    </w:rPr>
  </w:style>
  <w:style w:type="character" w:customStyle="1" w:styleId="go">
    <w:name w:val="go"/>
    <w:basedOn w:val="a3"/>
    <w:qFormat/>
    <w:rPr>
      <w:shd w:val="clear" w:color="auto" w:fill="E2E2E2"/>
    </w:rPr>
  </w:style>
  <w:style w:type="character" w:customStyle="1" w:styleId="Char">
    <w:name w:val="日期 Char"/>
    <w:basedOn w:val="a3"/>
    <w:link w:val="a8"/>
    <w:qFormat/>
    <w:rPr>
      <w:kern w:val="2"/>
      <w:sz w:val="21"/>
      <w:szCs w:val="24"/>
    </w:rPr>
  </w:style>
  <w:style w:type="paragraph" w:customStyle="1" w:styleId="WPSOffice1">
    <w:name w:val="WPSOffice手动目录 1"/>
    <w:qFormat/>
  </w:style>
  <w:style w:type="paragraph" w:styleId="a">
    <w:name w:val="List Paragraph"/>
    <w:basedOn w:val="a1"/>
    <w:uiPriority w:val="34"/>
    <w:qFormat/>
    <w:pPr>
      <w:numPr>
        <w:numId w:val="2"/>
      </w:numPr>
      <w:tabs>
        <w:tab w:val="left" w:pos="840"/>
      </w:tabs>
      <w:ind w:leftChars="200" w:left="840"/>
    </w:pPr>
  </w:style>
  <w:style w:type="paragraph" w:customStyle="1" w:styleId="WPSOffice2">
    <w:name w:val="WPSOffice手动目录 2"/>
    <w:qFormat/>
    <w:pPr>
      <w:ind w:leftChars="200" w:left="200"/>
    </w:pPr>
  </w:style>
  <w:style w:type="paragraph" w:customStyle="1" w:styleId="11">
    <w:name w:val="标题1"/>
    <w:basedOn w:val="1"/>
    <w:qFormat/>
    <w:pPr>
      <w:spacing w:beforeLines="150" w:before="489" w:afterLines="150" w:after="489"/>
      <w:jc w:val="center"/>
    </w:pPr>
    <w:rPr>
      <w:rFonts w:ascii="黑体" w:cs="宋体"/>
      <w:b/>
      <w:sz w:val="32"/>
      <w:szCs w:val="20"/>
    </w:rPr>
  </w:style>
  <w:style w:type="paragraph" w:customStyle="1" w:styleId="af0">
    <w:name w:val="英文标题"/>
    <w:basedOn w:val="a1"/>
    <w:link w:val="af1"/>
    <w:qFormat/>
    <w:pPr>
      <w:spacing w:line="500" w:lineRule="exact"/>
      <w:jc w:val="center"/>
    </w:pPr>
    <w:rPr>
      <w:rFonts w:ascii="黑体" w:eastAsia="黑体" w:hAnsi="黑体"/>
      <w:sz w:val="28"/>
      <w:szCs w:val="28"/>
    </w:rPr>
  </w:style>
  <w:style w:type="paragraph" w:customStyle="1" w:styleId="12">
    <w:name w:val="修订1"/>
    <w:uiPriority w:val="99"/>
    <w:qFormat/>
    <w:rPr>
      <w:kern w:val="2"/>
      <w:sz w:val="21"/>
      <w:szCs w:val="24"/>
    </w:rPr>
  </w:style>
  <w:style w:type="character" w:customStyle="1" w:styleId="af1">
    <w:name w:val="英文标题 字符"/>
    <w:basedOn w:val="a3"/>
    <w:link w:val="af0"/>
    <w:qFormat/>
    <w:rPr>
      <w:rFonts w:ascii="黑体" w:eastAsia="黑体" w:hAnsi="黑体"/>
      <w:kern w:val="2"/>
      <w:sz w:val="28"/>
      <w:szCs w:val="28"/>
    </w:rPr>
  </w:style>
  <w:style w:type="character" w:customStyle="1" w:styleId="Char0">
    <w:name w:val="页脚 Char"/>
    <w:basedOn w:val="a3"/>
    <w:link w:val="a9"/>
    <w:uiPriority w:val="99"/>
    <w:qFormat/>
    <w:rPr>
      <w:kern w:val="2"/>
      <w:sz w:val="18"/>
      <w:szCs w:val="24"/>
    </w:rPr>
  </w:style>
  <w:style w:type="paragraph" w:customStyle="1" w:styleId="af2">
    <w:name w:val="标准文件_段"/>
    <w:link w:val="Char1"/>
    <w:qFormat/>
    <w:pPr>
      <w:autoSpaceDE w:val="0"/>
      <w:autoSpaceDN w:val="0"/>
      <w:ind w:firstLineChars="200" w:firstLine="200"/>
      <w:jc w:val="both"/>
    </w:pPr>
    <w:rPr>
      <w:rFonts w:ascii="宋体"/>
      <w:sz w:val="21"/>
    </w:rPr>
  </w:style>
  <w:style w:type="paragraph" w:customStyle="1" w:styleId="0-1">
    <w:name w:val="0-1条"/>
    <w:qFormat/>
    <w:pPr>
      <w:widowControl w:val="0"/>
      <w:overflowPunct w:val="0"/>
      <w:ind w:firstLineChars="200" w:firstLine="420"/>
      <w:jc w:val="both"/>
    </w:pPr>
    <w:rPr>
      <w:rFonts w:ascii="宋体" w:hAnsi="宋体" w:cs="宋体"/>
      <w:bCs/>
      <w:strike/>
      <w:kern w:val="2"/>
      <w:sz w:val="21"/>
      <w:szCs w:val="21"/>
    </w:rPr>
  </w:style>
  <w:style w:type="paragraph" w:customStyle="1" w:styleId="af3">
    <w:name w:val="标准文件_一级条标题"/>
    <w:basedOn w:val="a0"/>
    <w:next w:val="af2"/>
    <w:qFormat/>
    <w:pPr>
      <w:numPr>
        <w:ilvl w:val="2"/>
        <w:numId w:val="0"/>
      </w:numPr>
      <w:spacing w:beforeLines="50" w:afterLines="50"/>
      <w:outlineLvl w:val="1"/>
    </w:pPr>
  </w:style>
  <w:style w:type="paragraph" w:customStyle="1" w:styleId="a0">
    <w:name w:val="标准文件_章标题"/>
    <w:next w:val="af2"/>
    <w:qFormat/>
    <w:pPr>
      <w:numPr>
        <w:ilvl w:val="1"/>
        <w:numId w:val="3"/>
      </w:numPr>
      <w:spacing w:beforeLines="100" w:afterLines="100"/>
      <w:jc w:val="both"/>
      <w:outlineLvl w:val="0"/>
    </w:pPr>
    <w:rPr>
      <w:rFonts w:ascii="黑体" w:eastAsia="黑体"/>
      <w:sz w:val="21"/>
    </w:rPr>
  </w:style>
  <w:style w:type="paragraph" w:customStyle="1" w:styleId="211">
    <w:name w:val="样式 标题 2 + 黑体 非加粗 段前: 1 行 段后: 1 行 行距: 单倍行距"/>
    <w:basedOn w:val="3"/>
    <w:next w:val="a1"/>
    <w:qFormat/>
    <w:pPr>
      <w:spacing w:before="326" w:after="326"/>
    </w:pPr>
    <w:rPr>
      <w:rFonts w:hAnsi="黑体" w:cs="宋体"/>
      <w:b/>
      <w:bCs/>
      <w:szCs w:val="20"/>
    </w:rPr>
  </w:style>
  <w:style w:type="paragraph" w:customStyle="1" w:styleId="af4">
    <w:name w:val="标准文件_参考文献标题"/>
    <w:basedOn w:val="a1"/>
    <w:next w:val="a1"/>
    <w:qFormat/>
    <w:pPr>
      <w:widowControl/>
      <w:shd w:val="clear" w:color="FFFFFF" w:fill="FFFFFF"/>
      <w:spacing w:beforeLines="40" w:afterLines="50"/>
      <w:jc w:val="center"/>
      <w:outlineLvl w:val="0"/>
    </w:pPr>
    <w:rPr>
      <w:rFonts w:ascii="黑体" w:eastAsia="黑体" w:hAnsi="Calibri"/>
      <w:kern w:val="0"/>
      <w:szCs w:val="21"/>
    </w:rPr>
  </w:style>
  <w:style w:type="paragraph" w:styleId="af5">
    <w:name w:val="Title"/>
    <w:basedOn w:val="a1"/>
    <w:next w:val="a1"/>
    <w:link w:val="Char2"/>
    <w:qFormat/>
    <w:pPr>
      <w:spacing w:beforeLines="150" w:before="150" w:afterLines="150" w:after="150"/>
      <w:jc w:val="center"/>
      <w:outlineLvl w:val="0"/>
    </w:pPr>
    <w:rPr>
      <w:rFonts w:ascii="Cambria" w:eastAsia="黑体" w:hAnsi="Cambria" w:cs="宋体"/>
      <w:bCs/>
      <w:sz w:val="32"/>
      <w:szCs w:val="32"/>
    </w:rPr>
  </w:style>
  <w:style w:type="character" w:customStyle="1" w:styleId="Char2">
    <w:name w:val="标题 Char"/>
    <w:basedOn w:val="a3"/>
    <w:link w:val="af5"/>
    <w:rPr>
      <w:rFonts w:ascii="Cambria" w:eastAsia="黑体" w:hAnsi="Cambria" w:cs="宋体"/>
      <w:bCs/>
      <w:kern w:val="2"/>
      <w:sz w:val="32"/>
      <w:szCs w:val="32"/>
    </w:rPr>
  </w:style>
  <w:style w:type="character" w:customStyle="1" w:styleId="Char1">
    <w:name w:val="标准文件_段 Char"/>
    <w:link w:val="af2"/>
    <w:qFormat/>
    <w:rsid w:val="007C7115"/>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yperlink" Target="https://www.mohurd.gov.cn/gongkai/zhengce/zhengcefilelib/202208/20220816_767575.html" TargetMode="Externa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yperlink" Target="https://www.gov.cn/zhengce/zhengceku/2021-01/19/content_5580999.htm" TargetMode="External"/><Relationship Id="rId30" Type="http://schemas.openxmlformats.org/officeDocument/2006/relationships/header" Target="header1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F9BA3-18A6-41FA-B543-5C76DD66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698</Words>
  <Characters>3985</Characters>
  <Application>Microsoft Office Word</Application>
  <DocSecurity>0</DocSecurity>
  <Lines>33</Lines>
  <Paragraphs>9</Paragraphs>
  <ScaleCrop>false</ScaleCrop>
  <Company>Microsoft</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5</cp:revision>
  <cp:lastPrinted>2024-08-14T03:34:00Z</cp:lastPrinted>
  <dcterms:created xsi:type="dcterms:W3CDTF">2024-08-13T01:41:00Z</dcterms:created>
  <dcterms:modified xsi:type="dcterms:W3CDTF">2024-08-14T07:30:00Z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6d41ec1ef32745019601f45d95a13f2e_23</vt:lpwstr>
  </property>
</Properties>
</file>