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C7" w:rsidRPr="009638D6" w:rsidRDefault="004161C7" w:rsidP="004161C7">
      <w:pPr>
        <w:spacing w:line="600" w:lineRule="exact"/>
        <w:ind w:rightChars="330" w:right="693"/>
        <w:jc w:val="left"/>
        <w:rPr>
          <w:rFonts w:ascii="黑体" w:eastAsia="黑体" w:hAnsi="黑体"/>
          <w:sz w:val="32"/>
          <w:szCs w:val="32"/>
        </w:rPr>
      </w:pPr>
      <w:r w:rsidRPr="009638D6">
        <w:rPr>
          <w:rFonts w:ascii="黑体" w:eastAsia="黑体" w:hAnsi="黑体" w:hint="eastAsia"/>
          <w:sz w:val="32"/>
          <w:szCs w:val="32"/>
        </w:rPr>
        <w:t>附件1</w:t>
      </w:r>
    </w:p>
    <w:p w:rsidR="004161C7" w:rsidRPr="009638D6" w:rsidRDefault="004161C7" w:rsidP="004161C7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</w:p>
    <w:p w:rsidR="004161C7" w:rsidRPr="009638D6" w:rsidRDefault="004161C7" w:rsidP="004161C7">
      <w:pPr>
        <w:spacing w:afterLines="50" w:after="156" w:line="60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9638D6">
        <w:rPr>
          <w:rFonts w:ascii="方正小标宋简体" w:eastAsia="方正小标宋简体" w:hAnsi="黑体" w:hint="eastAsia"/>
          <w:sz w:val="36"/>
          <w:szCs w:val="32"/>
        </w:rPr>
        <w:t>“闽江杯”优质专业工程申报项目应具备的规模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29"/>
        <w:gridCol w:w="1841"/>
        <w:gridCol w:w="1843"/>
      </w:tblGrid>
      <w:tr w:rsidR="004161C7" w:rsidRPr="009638D6" w:rsidTr="002708CD">
        <w:trPr>
          <w:trHeight w:val="567"/>
          <w:tblHeader/>
          <w:jc w:val="center"/>
        </w:trPr>
        <w:tc>
          <w:tcPr>
            <w:tcW w:w="900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029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衡量指标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规模要求</w:t>
            </w:r>
          </w:p>
        </w:tc>
      </w:tr>
      <w:tr w:rsidR="004161C7" w:rsidRPr="009638D6" w:rsidTr="002708CD">
        <w:trPr>
          <w:trHeight w:val="680"/>
          <w:jc w:val="center"/>
        </w:trPr>
        <w:tc>
          <w:tcPr>
            <w:tcW w:w="8613" w:type="dxa"/>
            <w:gridSpan w:val="4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（一）机电安装工程</w:t>
            </w:r>
          </w:p>
        </w:tc>
      </w:tr>
      <w:tr w:rsidR="004161C7" w:rsidRPr="009638D6" w:rsidTr="002708CD">
        <w:trPr>
          <w:trHeight w:val="850"/>
          <w:jc w:val="center"/>
        </w:trPr>
        <w:tc>
          <w:tcPr>
            <w:tcW w:w="900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:rsidR="004161C7" w:rsidRPr="009638D6" w:rsidRDefault="004161C7" w:rsidP="002708CD">
            <w:pPr>
              <w:spacing w:line="400" w:lineRule="exact"/>
              <w:rPr>
                <w:rFonts w:ascii="仿宋_GB2312" w:eastAsia="仿宋_GB2312" w:hAnsi="Times New Roman"/>
                <w:spacing w:val="-4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pacing w:val="-4"/>
                <w:sz w:val="24"/>
              </w:rPr>
              <w:t>工业建设（具有独立生产能力或主体设备）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600万元</w:t>
            </w:r>
          </w:p>
        </w:tc>
      </w:tr>
      <w:tr w:rsidR="004161C7" w:rsidRPr="009638D6" w:rsidTr="002708CD">
        <w:trPr>
          <w:trHeight w:val="850"/>
          <w:jc w:val="center"/>
        </w:trPr>
        <w:tc>
          <w:tcPr>
            <w:tcW w:w="900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029" w:type="dxa"/>
            <w:vAlign w:val="center"/>
          </w:tcPr>
          <w:p w:rsidR="004161C7" w:rsidRPr="009638D6" w:rsidRDefault="004161C7" w:rsidP="002708CD">
            <w:pPr>
              <w:spacing w:line="400" w:lineRule="exact"/>
              <w:rPr>
                <w:rFonts w:ascii="仿宋_GB2312" w:eastAsia="仿宋_GB2312" w:hAnsi="Times New Roman"/>
                <w:spacing w:val="-4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pacing w:val="-4"/>
                <w:sz w:val="24"/>
              </w:rPr>
              <w:t>市政工程（具有独立生产能力或主体设备）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400万元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</w:rPr>
              <w:t>公共建筑（具有独立的给排水、电气、采暖、通风空调系统）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250万元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</w:rPr>
              <w:t>建筑面积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3000m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680"/>
          <w:jc w:val="center"/>
        </w:trPr>
        <w:tc>
          <w:tcPr>
            <w:tcW w:w="8613" w:type="dxa"/>
            <w:gridSpan w:val="4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（二）装饰装修工程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pacing w:val="4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pacing w:val="4"/>
                <w:sz w:val="24"/>
                <w:szCs w:val="24"/>
              </w:rPr>
              <w:t>公共建筑或商住楼商业部分（不含设备,计装饰工程面积）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600万元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建筑面积</w:t>
            </w:r>
          </w:p>
        </w:tc>
        <w:tc>
          <w:tcPr>
            <w:tcW w:w="1843" w:type="dxa"/>
            <w:vAlign w:val="center"/>
          </w:tcPr>
          <w:p w:rsidR="004161C7" w:rsidRPr="009638D6" w:rsidDel="00276B3B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住宅或商住楼住宅部分精装修（单位工程）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600万元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建筑面积</w:t>
            </w:r>
          </w:p>
        </w:tc>
        <w:tc>
          <w:tcPr>
            <w:tcW w:w="1843" w:type="dxa"/>
            <w:vAlign w:val="center"/>
          </w:tcPr>
          <w:p w:rsidR="004161C7" w:rsidRPr="009638D6" w:rsidDel="00276B3B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住宅精装修（单位工程）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2000万元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建筑面积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10000m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pacing w:val="-6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pacing w:val="-6"/>
                <w:sz w:val="24"/>
                <w:szCs w:val="24"/>
              </w:rPr>
              <w:t>整体性古建筑（不含设备,计装饰工程面积）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300万元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建筑面积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680"/>
          <w:jc w:val="center"/>
        </w:trPr>
        <w:tc>
          <w:tcPr>
            <w:tcW w:w="6770" w:type="dxa"/>
            <w:gridSpan w:val="3"/>
            <w:tcBorders>
              <w:right w:val="nil"/>
            </w:tcBorders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（三）智能化工程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公共建筑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600万元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029" w:type="dxa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住宅小区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400万元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8613" w:type="dxa"/>
            <w:gridSpan w:val="4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（四）消防工程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公共建筑（应已配置火灾报警及消防联动系统、喷淋、室内消火栓系统等）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300万元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10000m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住宅小区（应已配置火灾报警及消防联动系统、喷淋、室内消火栓系统等）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250万元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5000m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8613" w:type="dxa"/>
            <w:gridSpan w:val="4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（五）钢结构工程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网架、轻钢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300万元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用钢量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200吨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5000m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8613" w:type="dxa"/>
            <w:gridSpan w:val="4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（六）幕墙工程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幕墙（含采光顶）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900万元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9000m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029" w:type="dxa"/>
            <w:vMerge w:val="restart"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幕墙和金属屋面（含采光顶）</w:t>
            </w: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合同造价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900万元</w:t>
            </w:r>
          </w:p>
        </w:tc>
      </w:tr>
      <w:tr w:rsidR="004161C7" w:rsidRPr="009638D6" w:rsidTr="002708CD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vAlign w:val="center"/>
          </w:tcPr>
          <w:p w:rsidR="004161C7" w:rsidRPr="009638D6" w:rsidRDefault="004161C7" w:rsidP="002708CD">
            <w:pPr>
              <w:pStyle w:val="a3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4161C7" w:rsidRPr="009638D6" w:rsidRDefault="004161C7" w:rsidP="002708CD">
            <w:pPr>
              <w:pStyle w:val="a3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面积</w:t>
            </w:r>
          </w:p>
        </w:tc>
        <w:tc>
          <w:tcPr>
            <w:tcW w:w="1843" w:type="dxa"/>
            <w:vAlign w:val="center"/>
          </w:tcPr>
          <w:p w:rsidR="004161C7" w:rsidRPr="009638D6" w:rsidRDefault="004161C7" w:rsidP="002708CD">
            <w:pPr>
              <w:pStyle w:val="a3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9638D6">
              <w:rPr>
                <w:rFonts w:ascii="仿宋_GB2312" w:eastAsia="仿宋_GB2312" w:hAnsi="仿宋" w:hint="eastAsia"/>
                <w:sz w:val="24"/>
                <w:szCs w:val="24"/>
              </w:rPr>
              <w:t>≥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</w:rPr>
              <w:t>12000m</w:t>
            </w:r>
            <w:r w:rsidRPr="009638D6">
              <w:rPr>
                <w:rFonts w:ascii="仿宋_GB2312" w:eastAsia="仿宋_GB2312" w:hAnsi="Times New Roman" w:hint="eastAsia"/>
                <w:sz w:val="24"/>
                <w:szCs w:val="24"/>
                <w:vertAlign w:val="superscript"/>
              </w:rPr>
              <w:t>2</w:t>
            </w:r>
          </w:p>
        </w:tc>
      </w:tr>
    </w:tbl>
    <w:p w:rsidR="004161C7" w:rsidRPr="009638D6" w:rsidRDefault="004161C7" w:rsidP="004161C7">
      <w:pPr>
        <w:spacing w:line="400" w:lineRule="exact"/>
        <w:ind w:firstLineChars="200" w:firstLine="480"/>
        <w:jc w:val="left"/>
        <w:rPr>
          <w:rFonts w:ascii="仿宋_GB2312" w:eastAsia="仿宋_GB2312" w:hAnsi="仿宋"/>
          <w:sz w:val="24"/>
          <w:szCs w:val="24"/>
        </w:rPr>
      </w:pPr>
      <w:r w:rsidRPr="009638D6">
        <w:rPr>
          <w:rFonts w:ascii="仿宋_GB2312" w:eastAsia="仿宋_GB2312" w:hAnsi="仿宋" w:hint="eastAsia"/>
          <w:sz w:val="24"/>
          <w:szCs w:val="24"/>
        </w:rPr>
        <w:t>注：以上建筑面积为实际施工（范围）面积；合同造价、用钢量、建筑面积条件为同时具备。</w:t>
      </w:r>
    </w:p>
    <w:p w:rsidR="00832764" w:rsidRDefault="00832764">
      <w:bookmarkStart w:id="0" w:name="_GoBack"/>
      <w:bookmarkEnd w:id="0"/>
    </w:p>
    <w:sectPr w:rsidR="0083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3F"/>
    <w:rsid w:val="00056B3F"/>
    <w:rsid w:val="004161C7"/>
    <w:rsid w:val="0083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6B403-7C0E-4900-A5EF-32F716A7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61C7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uiPriority w:val="99"/>
    <w:rsid w:val="004161C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2023-03-13T01:11:00Z</dcterms:created>
  <dcterms:modified xsi:type="dcterms:W3CDTF">2023-03-13T01:12:00Z</dcterms:modified>
</cp:coreProperties>
</file>